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8660F" w14:textId="741041A8" w:rsidR="00B4092F" w:rsidRPr="00B4092F" w:rsidRDefault="00B4092F" w:rsidP="00B4092F">
      <w:pPr>
        <w:spacing w:line="276" w:lineRule="auto"/>
      </w:pPr>
      <w:r w:rsidRPr="00B4092F">
        <w:t>The City of Bowie is seeking a</w:t>
      </w:r>
      <w:r w:rsidR="00476F04">
        <w:t xml:space="preserve"> highly motivated and experienced finance executive, with a </w:t>
      </w:r>
      <w:r w:rsidR="0026327A">
        <w:t xml:space="preserve">proven </w:t>
      </w:r>
      <w:r w:rsidR="00561CC0">
        <w:t xml:space="preserve"> and successful </w:t>
      </w:r>
      <w:r w:rsidR="00476F04">
        <w:t>background in local government accounting and budgeting to serve as our next Finance Director.</w:t>
      </w:r>
      <w:r w:rsidRPr="00B4092F">
        <w:t xml:space="preserve"> </w:t>
      </w:r>
    </w:p>
    <w:p w14:paraId="45447895" w14:textId="77777777" w:rsidR="00B4092F" w:rsidRPr="003C032B" w:rsidRDefault="00B4092F" w:rsidP="00B4092F">
      <w:pPr>
        <w:spacing w:line="276" w:lineRule="auto"/>
        <w:rPr>
          <w:sz w:val="12"/>
          <w:szCs w:val="12"/>
        </w:rPr>
      </w:pPr>
    </w:p>
    <w:p w14:paraId="101021D2" w14:textId="1EBE33D9" w:rsidR="00B4092F" w:rsidRPr="00B4092F" w:rsidRDefault="00B4092F" w:rsidP="00B4092F">
      <w:pPr>
        <w:spacing w:line="276" w:lineRule="auto"/>
      </w:pPr>
      <w:r w:rsidRPr="00B4092F">
        <w:t>Reporting</w:t>
      </w:r>
      <w:r w:rsidR="003F4BF4">
        <w:t xml:space="preserve"> directly</w:t>
      </w:r>
      <w:r w:rsidRPr="00B4092F">
        <w:t xml:space="preserve"> to the </w:t>
      </w:r>
      <w:r w:rsidR="00476F04">
        <w:t>City Manager</w:t>
      </w:r>
      <w:r w:rsidR="008704B5">
        <w:t>, the Finance Director</w:t>
      </w:r>
      <w:r w:rsidR="00476F04">
        <w:t xml:space="preserve"> oversees a </w:t>
      </w:r>
      <w:r w:rsidR="008704B5">
        <w:t xml:space="preserve">professional staff of 17, and administers the City’s $131.6M budget, while serving as a vital member of the City’s senior management team. </w:t>
      </w:r>
      <w:r w:rsidRPr="00B4092F">
        <w:t>Th</w:t>
      </w:r>
      <w:r w:rsidR="008704B5">
        <w:t>e successful candidate will be a proven and effective leader</w:t>
      </w:r>
      <w:r w:rsidR="003F4BF4">
        <w:t xml:space="preserve"> with a history of </w:t>
      </w:r>
      <w:r w:rsidRPr="00B4092F">
        <w:t xml:space="preserve">solving complex </w:t>
      </w:r>
      <w:r w:rsidR="003F4BF4">
        <w:t>organizational</w:t>
      </w:r>
      <w:r w:rsidRPr="00B4092F">
        <w:t xml:space="preserve"> challenges</w:t>
      </w:r>
      <w:r w:rsidR="003F4BF4">
        <w:t xml:space="preserve"> with positive, innovative</w:t>
      </w:r>
      <w:r w:rsidR="006A57C4">
        <w:t>,</w:t>
      </w:r>
      <w:r w:rsidR="003F4BF4">
        <w:t xml:space="preserve"> and viable solutions.</w:t>
      </w:r>
    </w:p>
    <w:p w14:paraId="3F537EF9" w14:textId="77777777" w:rsidR="003F27C7" w:rsidRPr="00C54E9F" w:rsidRDefault="003F27C7" w:rsidP="004C592F">
      <w:pPr>
        <w:spacing w:line="276" w:lineRule="auto"/>
      </w:pPr>
    </w:p>
    <w:p w14:paraId="76B9DE8D" w14:textId="111D949A" w:rsidR="00476C3E" w:rsidRPr="009D0740" w:rsidRDefault="009D0740" w:rsidP="004C592F">
      <w:pPr>
        <w:spacing w:line="276" w:lineRule="auto"/>
        <w:rPr>
          <w:bCs/>
        </w:rPr>
      </w:pPr>
      <w:r w:rsidRPr="009D0740">
        <w:rPr>
          <w:bCs/>
          <w:u w:val="single"/>
        </w:rPr>
        <w:t>C</w:t>
      </w:r>
      <w:r w:rsidR="00487CF0" w:rsidRPr="009D0740">
        <w:rPr>
          <w:bCs/>
          <w:u w:val="single"/>
        </w:rPr>
        <w:t>ritical responsibilities</w:t>
      </w:r>
      <w:r w:rsidR="00730D58" w:rsidRPr="009D0740">
        <w:rPr>
          <w:bCs/>
          <w:u w:val="single"/>
        </w:rPr>
        <w:t xml:space="preserve"> of this position will include</w:t>
      </w:r>
      <w:r w:rsidR="00DD5407" w:rsidRPr="009D0740">
        <w:rPr>
          <w:bCs/>
          <w:u w:val="single"/>
        </w:rPr>
        <w:t xml:space="preserve">, but </w:t>
      </w:r>
      <w:r w:rsidR="00C5662E">
        <w:rPr>
          <w:bCs/>
          <w:u w:val="single"/>
        </w:rPr>
        <w:t xml:space="preserve">may </w:t>
      </w:r>
      <w:r w:rsidR="00DD5407" w:rsidRPr="009D0740">
        <w:rPr>
          <w:bCs/>
          <w:u w:val="single"/>
        </w:rPr>
        <w:t>not be limited to</w:t>
      </w:r>
      <w:r w:rsidR="00DD5407" w:rsidRPr="009D0740">
        <w:rPr>
          <w:bCs/>
        </w:rPr>
        <w:t>:</w:t>
      </w:r>
    </w:p>
    <w:p w14:paraId="539BAEB3" w14:textId="77777777" w:rsidR="00EF4AD2" w:rsidRPr="009D0740" w:rsidRDefault="00EF4AD2" w:rsidP="004C592F">
      <w:pPr>
        <w:spacing w:line="276" w:lineRule="auto"/>
        <w:rPr>
          <w:bCs/>
          <w:sz w:val="12"/>
          <w:szCs w:val="12"/>
        </w:rPr>
      </w:pPr>
    </w:p>
    <w:p w14:paraId="37A3F01D" w14:textId="280FD61F" w:rsidR="00984E47" w:rsidRDefault="00984E47" w:rsidP="00984E47">
      <w:pPr>
        <w:numPr>
          <w:ilvl w:val="0"/>
          <w:numId w:val="6"/>
        </w:numPr>
        <w:spacing w:line="276" w:lineRule="auto"/>
      </w:pPr>
      <w:r>
        <w:t>Direct</w:t>
      </w:r>
      <w:r w:rsidR="00C750C0">
        <w:t>ing</w:t>
      </w:r>
      <w:r>
        <w:t xml:space="preserve"> and manag</w:t>
      </w:r>
      <w:r w:rsidR="00C750C0">
        <w:t>ing</w:t>
      </w:r>
      <w:r>
        <w:t xml:space="preserve"> all functions of the Finance Department including accounting, treasury management, payroll, utility billing, debt administration, and financial reporting. </w:t>
      </w:r>
    </w:p>
    <w:p w14:paraId="273F50C5" w14:textId="252762B3" w:rsidR="00984E47" w:rsidRDefault="00984E47" w:rsidP="00984E47">
      <w:pPr>
        <w:numPr>
          <w:ilvl w:val="0"/>
          <w:numId w:val="6"/>
        </w:numPr>
        <w:spacing w:line="276" w:lineRule="auto"/>
      </w:pPr>
      <w:r>
        <w:t>Manag</w:t>
      </w:r>
      <w:r w:rsidR="00C750C0">
        <w:t>ing and overseeing</w:t>
      </w:r>
      <w:r>
        <w:t xml:space="preserve"> the City’s accounting records and financial management systems.</w:t>
      </w:r>
    </w:p>
    <w:p w14:paraId="567743AF" w14:textId="4567A85E" w:rsidR="00B35C01" w:rsidRDefault="00B35C01" w:rsidP="00B35C01">
      <w:pPr>
        <w:numPr>
          <w:ilvl w:val="0"/>
          <w:numId w:val="6"/>
        </w:numPr>
        <w:spacing w:line="276" w:lineRule="auto"/>
      </w:pPr>
      <w:r>
        <w:t>Provid</w:t>
      </w:r>
      <w:r w:rsidR="00561CC0">
        <w:t>ing</w:t>
      </w:r>
      <w:r>
        <w:t xml:space="preserve"> technical financial guidance and support to City departments regarding budget, accounting, and financial procedures.</w:t>
      </w:r>
    </w:p>
    <w:p w14:paraId="21C2EA9B" w14:textId="4108828C" w:rsidR="00B35C01" w:rsidRDefault="00B35C01" w:rsidP="00B35C01">
      <w:pPr>
        <w:numPr>
          <w:ilvl w:val="0"/>
          <w:numId w:val="6"/>
        </w:numPr>
        <w:spacing w:line="276" w:lineRule="auto"/>
      </w:pPr>
      <w:r>
        <w:t>Supervis</w:t>
      </w:r>
      <w:r w:rsidR="00561CC0">
        <w:t>ing</w:t>
      </w:r>
      <w:r>
        <w:t xml:space="preserve"> Finance Department personnel and </w:t>
      </w:r>
      <w:r w:rsidR="00561CC0">
        <w:t>establishing</w:t>
      </w:r>
      <w:r>
        <w:t xml:space="preserve"> departmental priorities and performance expectations.</w:t>
      </w:r>
    </w:p>
    <w:p w14:paraId="430A4CF0" w14:textId="74140A58" w:rsidR="00984E47" w:rsidRDefault="00C750C0" w:rsidP="00984E47">
      <w:pPr>
        <w:numPr>
          <w:ilvl w:val="0"/>
          <w:numId w:val="6"/>
        </w:numPr>
        <w:spacing w:line="276" w:lineRule="auto"/>
      </w:pPr>
      <w:r>
        <w:t>Establish and maintain</w:t>
      </w:r>
      <w:r w:rsidR="00984E47">
        <w:t xml:space="preserve"> internal controls, financial policies, and procedures to safeguard City assets and ensure compliance with applicable laws and regulations.</w:t>
      </w:r>
    </w:p>
    <w:p w14:paraId="7D3675F1" w14:textId="3162BA28" w:rsidR="00984E47" w:rsidRDefault="00984E47" w:rsidP="00984E47">
      <w:pPr>
        <w:numPr>
          <w:ilvl w:val="0"/>
          <w:numId w:val="6"/>
        </w:numPr>
        <w:spacing w:line="276" w:lineRule="auto"/>
      </w:pPr>
      <w:r>
        <w:t>Direct</w:t>
      </w:r>
      <w:r w:rsidR="00C750C0">
        <w:t>ing</w:t>
      </w:r>
      <w:r>
        <w:t xml:space="preserve"> the preparation, coordination, and monitoring of the City’s annual operating and capital budgets.</w:t>
      </w:r>
    </w:p>
    <w:p w14:paraId="2D5787D4" w14:textId="4723AFCF" w:rsidR="00984E47" w:rsidRDefault="00984E47" w:rsidP="00984E47">
      <w:pPr>
        <w:numPr>
          <w:ilvl w:val="0"/>
          <w:numId w:val="6"/>
        </w:numPr>
        <w:spacing w:line="276" w:lineRule="auto"/>
      </w:pPr>
      <w:r>
        <w:t>Oversee</w:t>
      </w:r>
      <w:r w:rsidR="00C750C0">
        <w:t>ing</w:t>
      </w:r>
      <w:r>
        <w:t xml:space="preserve"> preparation of the City’s Annual Comprehensive Financial Report and other required financial statements and reports.</w:t>
      </w:r>
    </w:p>
    <w:p w14:paraId="12028B70" w14:textId="77777777" w:rsidR="00984E47" w:rsidRDefault="00984E47" w:rsidP="00984E47">
      <w:pPr>
        <w:numPr>
          <w:ilvl w:val="0"/>
          <w:numId w:val="6"/>
        </w:numPr>
        <w:spacing w:line="276" w:lineRule="auto"/>
      </w:pPr>
      <w:r>
        <w:t>Provide financial forecasts, long-range financial planning, and fiscal impact analyses for City initiatives and policy proposals.</w:t>
      </w:r>
    </w:p>
    <w:p w14:paraId="06ABFCBE" w14:textId="77777777" w:rsidR="00984E47" w:rsidRDefault="00984E47" w:rsidP="00984E47">
      <w:pPr>
        <w:numPr>
          <w:ilvl w:val="0"/>
          <w:numId w:val="6"/>
        </w:numPr>
        <w:spacing w:line="276" w:lineRule="auto"/>
      </w:pPr>
      <w:r>
        <w:t>Oversee the investment of City funds in accordance with applicable laws and adopted investment policies.</w:t>
      </w:r>
    </w:p>
    <w:p w14:paraId="0F0BA938" w14:textId="77777777" w:rsidR="00984E47" w:rsidRDefault="00984E47" w:rsidP="00984E47">
      <w:pPr>
        <w:numPr>
          <w:ilvl w:val="0"/>
          <w:numId w:val="6"/>
        </w:numPr>
        <w:spacing w:line="276" w:lineRule="auto"/>
      </w:pPr>
      <w:r>
        <w:t>Coordinate and manage the City’s debt issuance and debt management activities.</w:t>
      </w:r>
    </w:p>
    <w:p w14:paraId="4D67728E" w14:textId="77777777" w:rsidR="00984E47" w:rsidRDefault="00984E47" w:rsidP="00984E47">
      <w:pPr>
        <w:numPr>
          <w:ilvl w:val="0"/>
          <w:numId w:val="6"/>
        </w:numPr>
        <w:spacing w:line="276" w:lineRule="auto"/>
      </w:pPr>
      <w:r>
        <w:t>Coordinate the City’s annual independent financial audit and ensure implementation of audit recommendations.</w:t>
      </w:r>
    </w:p>
    <w:p w14:paraId="3A3BECBD" w14:textId="77777777" w:rsidR="00984E47" w:rsidRDefault="00984E47" w:rsidP="00984E47">
      <w:pPr>
        <w:numPr>
          <w:ilvl w:val="0"/>
          <w:numId w:val="6"/>
        </w:numPr>
        <w:spacing w:line="276" w:lineRule="auto"/>
      </w:pPr>
      <w:r>
        <w:t>Oversee revenue administration functions including utility billing, accounts receivable, and other City revenue programs.</w:t>
      </w:r>
    </w:p>
    <w:p w14:paraId="1C367298" w14:textId="77777777" w:rsidR="00984E47" w:rsidRDefault="00984E47" w:rsidP="00984E47">
      <w:pPr>
        <w:numPr>
          <w:ilvl w:val="0"/>
          <w:numId w:val="6"/>
        </w:numPr>
        <w:spacing w:line="276" w:lineRule="auto"/>
      </w:pPr>
      <w:r>
        <w:t>Serve as liaison to financial institutions, auditors, regulatory agencies, and other governmental entities.</w:t>
      </w:r>
    </w:p>
    <w:p w14:paraId="6FD6ED3C" w14:textId="77777777" w:rsidR="00984E47" w:rsidRDefault="00984E47" w:rsidP="00984E47">
      <w:pPr>
        <w:numPr>
          <w:ilvl w:val="0"/>
          <w:numId w:val="6"/>
        </w:numPr>
        <w:spacing w:line="276" w:lineRule="auto"/>
      </w:pPr>
      <w:r>
        <w:t>Prepare and present financial reports and analyses to City leadership and elected officials.</w:t>
      </w:r>
    </w:p>
    <w:p w14:paraId="23580398" w14:textId="77777777" w:rsidR="00984E47" w:rsidRDefault="00984E47" w:rsidP="00984E47">
      <w:pPr>
        <w:numPr>
          <w:ilvl w:val="0"/>
          <w:numId w:val="6"/>
        </w:numPr>
        <w:spacing w:line="276" w:lineRule="auto"/>
      </w:pPr>
      <w:r>
        <w:t>Maintain confidentiality.</w:t>
      </w:r>
    </w:p>
    <w:p w14:paraId="3113AF20" w14:textId="33DA44A8" w:rsidR="00AB738E" w:rsidRDefault="00984E47" w:rsidP="00B35C01">
      <w:pPr>
        <w:numPr>
          <w:ilvl w:val="0"/>
          <w:numId w:val="6"/>
        </w:numPr>
        <w:spacing w:line="276" w:lineRule="auto"/>
      </w:pPr>
      <w:r>
        <w:t>Performs other related duties as required or assigned.</w:t>
      </w:r>
    </w:p>
    <w:p w14:paraId="2FB5CA07" w14:textId="77777777" w:rsidR="00AB738E" w:rsidRDefault="00AB738E" w:rsidP="004C592F">
      <w:pPr>
        <w:spacing w:line="276" w:lineRule="auto"/>
        <w:jc w:val="both"/>
        <w:rPr>
          <w:b/>
          <w:bCs/>
          <w:u w:val="single"/>
        </w:rPr>
      </w:pPr>
    </w:p>
    <w:p w14:paraId="4C8BC80F" w14:textId="5B323205" w:rsidR="008848AE" w:rsidRDefault="008848AE" w:rsidP="004C592F">
      <w:pPr>
        <w:spacing w:line="276" w:lineRule="auto"/>
        <w:jc w:val="both"/>
        <w:rPr>
          <w:b/>
          <w:bCs/>
        </w:rPr>
      </w:pPr>
      <w:r w:rsidRPr="00DD0A18">
        <w:rPr>
          <w:b/>
          <w:bCs/>
        </w:rPr>
        <w:t>THE CITY</w:t>
      </w:r>
    </w:p>
    <w:p w14:paraId="3DCFD5E7" w14:textId="77777777" w:rsidR="00DD0A18" w:rsidRPr="00DD0A18" w:rsidRDefault="00DD0A18" w:rsidP="004C592F">
      <w:pPr>
        <w:spacing w:line="276" w:lineRule="auto"/>
        <w:jc w:val="both"/>
        <w:rPr>
          <w:b/>
          <w:bCs/>
          <w:sz w:val="8"/>
          <w:szCs w:val="8"/>
        </w:rPr>
      </w:pPr>
    </w:p>
    <w:p w14:paraId="12B4686D" w14:textId="12CFF707" w:rsidR="00B35C01" w:rsidRDefault="00B35C01" w:rsidP="00B35C01">
      <w:pPr>
        <w:spacing w:line="276" w:lineRule="auto"/>
        <w:rPr>
          <w:bCs/>
        </w:rPr>
      </w:pPr>
      <w:r w:rsidRPr="00B35C01">
        <w:rPr>
          <w:bCs/>
        </w:rPr>
        <w:t>With an active and engaged population of nearly 58,000 residents, Bowie is the fifth largest city in Maryland and the largest in Prince George’s County</w:t>
      </w:r>
      <w:r>
        <w:rPr>
          <w:bCs/>
        </w:rPr>
        <w:t>.</w:t>
      </w:r>
      <w:r w:rsidRPr="00B35C01">
        <w:rPr>
          <w:bCs/>
        </w:rPr>
        <w:t xml:space="preserve"> Ideally located between Washington, DC, Annapolis, Baltimore, and with easy access to Northern Virginia, Bowie offers the convenience of a major metropolitan region while maintaining a welcoming, suburban character.</w:t>
      </w:r>
    </w:p>
    <w:p w14:paraId="2B2D99EB" w14:textId="77777777" w:rsidR="000B144D" w:rsidRDefault="000B144D" w:rsidP="00B35C01">
      <w:pPr>
        <w:spacing w:line="276" w:lineRule="auto"/>
        <w:rPr>
          <w:bCs/>
        </w:rPr>
      </w:pPr>
    </w:p>
    <w:p w14:paraId="423EE458" w14:textId="4432D395" w:rsidR="00FF6EE9" w:rsidRDefault="00FF6EE9" w:rsidP="00FF6EE9">
      <w:pPr>
        <w:spacing w:line="276" w:lineRule="auto"/>
        <w:jc w:val="both"/>
        <w:rPr>
          <w:b/>
        </w:rPr>
      </w:pPr>
      <w:r w:rsidRPr="00FF6EE9">
        <w:rPr>
          <w:b/>
        </w:rPr>
        <w:t>GOVERNMENT STRUCTURE</w:t>
      </w:r>
    </w:p>
    <w:p w14:paraId="30F98160" w14:textId="77777777" w:rsidR="00FF6EE9" w:rsidRPr="00FF6EE9" w:rsidRDefault="00FF6EE9" w:rsidP="00B35C01">
      <w:pPr>
        <w:spacing w:line="276" w:lineRule="auto"/>
        <w:rPr>
          <w:b/>
          <w:sz w:val="8"/>
          <w:szCs w:val="8"/>
        </w:rPr>
      </w:pPr>
    </w:p>
    <w:p w14:paraId="5149EB89" w14:textId="640FE0C5" w:rsidR="000B144D" w:rsidRDefault="000B144D" w:rsidP="00B35C01">
      <w:pPr>
        <w:spacing w:line="276" w:lineRule="auto"/>
        <w:rPr>
          <w:bCs/>
        </w:rPr>
      </w:pPr>
      <w:r w:rsidRPr="000B144D">
        <w:rPr>
          <w:bCs/>
        </w:rPr>
        <w:t>The City of Bowie operates under a Council/Manager form of government.  Policy-making and legislative authority are vested in a governing council consisting of seven members (Mayor and six Council members).  The governing council is responsible, among other things, for passing ordinances, adopting the budget, appointing committees, and hiring both the City Manager and City Attorney.  The City Manager is responsible for carrying out the policies and ordinances of the governing council, for overseeing the day-to-day operations of the government, and for appointing the heads of all City departments.  The council is elected on a non-partisan basis.  All seven members serve four-year terms. Four of the council members are elected by district. The mayor and the two remaining council members are elected at large.</w:t>
      </w:r>
    </w:p>
    <w:p w14:paraId="3D726073" w14:textId="77777777" w:rsidR="000B144D" w:rsidRDefault="000B144D" w:rsidP="00B35C01">
      <w:pPr>
        <w:spacing w:line="276" w:lineRule="auto"/>
        <w:rPr>
          <w:bCs/>
        </w:rPr>
      </w:pPr>
    </w:p>
    <w:p w14:paraId="64036A56" w14:textId="1420D7D2" w:rsidR="00FF6EE9" w:rsidRPr="00FF6EE9" w:rsidRDefault="00FF6EE9" w:rsidP="00FF6EE9">
      <w:pPr>
        <w:spacing w:line="276" w:lineRule="auto"/>
        <w:jc w:val="both"/>
        <w:rPr>
          <w:b/>
        </w:rPr>
      </w:pPr>
      <w:r w:rsidRPr="00FF6EE9">
        <w:rPr>
          <w:b/>
        </w:rPr>
        <w:t>CITY STAFF</w:t>
      </w:r>
    </w:p>
    <w:p w14:paraId="09B64E69" w14:textId="77777777" w:rsidR="00FF6EE9" w:rsidRPr="00B35C01" w:rsidRDefault="00FF6EE9" w:rsidP="00B35C01">
      <w:pPr>
        <w:spacing w:line="276" w:lineRule="auto"/>
        <w:rPr>
          <w:bCs/>
          <w:sz w:val="8"/>
          <w:szCs w:val="8"/>
        </w:rPr>
      </w:pPr>
    </w:p>
    <w:p w14:paraId="5C62947A" w14:textId="5D88F0D0" w:rsidR="0082254A" w:rsidRDefault="001B1448" w:rsidP="004C592F">
      <w:pPr>
        <w:spacing w:line="276" w:lineRule="auto"/>
        <w:rPr>
          <w:bCs/>
        </w:rPr>
      </w:pPr>
      <w:r>
        <w:rPr>
          <w:bCs/>
        </w:rPr>
        <w:t xml:space="preserve">Widely regarded as one of the best run municipal governments in the State of Maryland, the </w:t>
      </w:r>
      <w:r w:rsidRPr="001B1448">
        <w:rPr>
          <w:bCs/>
        </w:rPr>
        <w:t>City of Bowie</w:t>
      </w:r>
      <w:r>
        <w:rPr>
          <w:bCs/>
        </w:rPr>
        <w:t xml:space="preserve"> staff</w:t>
      </w:r>
      <w:r w:rsidR="00751426">
        <w:rPr>
          <w:bCs/>
        </w:rPr>
        <w:t xml:space="preserve"> consists of over </w:t>
      </w:r>
      <w:r>
        <w:rPr>
          <w:bCs/>
        </w:rPr>
        <w:t>450</w:t>
      </w:r>
      <w:r w:rsidR="00751426">
        <w:rPr>
          <w:bCs/>
        </w:rPr>
        <w:t xml:space="preserve"> hardworking employees in a variety of skilled, non-skilled, administrative, public safety, and professional disciplines. The City boasts a pleasant working environment and a strong, goal-oriented culture. This culture is reflected in </w:t>
      </w:r>
      <w:r w:rsidR="005300C7">
        <w:rPr>
          <w:bCs/>
        </w:rPr>
        <w:t>the City’s</w:t>
      </w:r>
      <w:r w:rsidR="00751426">
        <w:rPr>
          <w:bCs/>
        </w:rPr>
        <w:t xml:space="preserve"> consistently high employee retention rate</w:t>
      </w:r>
      <w:r w:rsidR="005300C7">
        <w:rPr>
          <w:bCs/>
        </w:rPr>
        <w:t xml:space="preserve">, </w:t>
      </w:r>
      <w:r w:rsidR="00751426">
        <w:rPr>
          <w:bCs/>
        </w:rPr>
        <w:t xml:space="preserve"> and </w:t>
      </w:r>
      <w:r w:rsidR="005300C7">
        <w:rPr>
          <w:bCs/>
        </w:rPr>
        <w:t xml:space="preserve">record of </w:t>
      </w:r>
      <w:r w:rsidR="00751426">
        <w:rPr>
          <w:bCs/>
        </w:rPr>
        <w:t>success in achieving organizational objectives. Joining the City of Bowie means becoming part of a</w:t>
      </w:r>
      <w:r w:rsidR="00DD0A18">
        <w:rPr>
          <w:bCs/>
        </w:rPr>
        <w:t xml:space="preserve"> highly</w:t>
      </w:r>
      <w:r w:rsidR="000423C0">
        <w:rPr>
          <w:bCs/>
        </w:rPr>
        <w:t xml:space="preserve"> </w:t>
      </w:r>
      <w:r w:rsidR="00DD0A18">
        <w:rPr>
          <w:bCs/>
        </w:rPr>
        <w:t xml:space="preserve">diverse, </w:t>
      </w:r>
      <w:r w:rsidR="000423C0">
        <w:rPr>
          <w:bCs/>
        </w:rPr>
        <w:t>dynamic,</w:t>
      </w:r>
      <w:r w:rsidR="00751426">
        <w:rPr>
          <w:bCs/>
        </w:rPr>
        <w:t xml:space="preserve"> motivated</w:t>
      </w:r>
      <w:r w:rsidR="000423C0">
        <w:rPr>
          <w:bCs/>
        </w:rPr>
        <w:t>,</w:t>
      </w:r>
      <w:r w:rsidR="00751426">
        <w:rPr>
          <w:bCs/>
        </w:rPr>
        <w:t xml:space="preserve"> and aligned team.</w:t>
      </w:r>
    </w:p>
    <w:p w14:paraId="4CE6FA8A" w14:textId="77777777" w:rsidR="0082254A" w:rsidRPr="00DD0A18" w:rsidRDefault="0082254A" w:rsidP="004C592F">
      <w:pPr>
        <w:spacing w:line="276" w:lineRule="auto"/>
        <w:rPr>
          <w:bCs/>
        </w:rPr>
      </w:pPr>
    </w:p>
    <w:p w14:paraId="55D20B82" w14:textId="6FC6F34C" w:rsidR="00B7753A" w:rsidRPr="00B7753A" w:rsidRDefault="00B7753A" w:rsidP="00B7753A">
      <w:pPr>
        <w:spacing w:line="276" w:lineRule="auto"/>
        <w:rPr>
          <w:b/>
          <w:bCs/>
        </w:rPr>
      </w:pPr>
      <w:r w:rsidRPr="00B7753A">
        <w:rPr>
          <w:b/>
          <w:bCs/>
        </w:rPr>
        <w:t>QUALIFICATIONS &amp; REQUIREMENTS</w:t>
      </w:r>
    </w:p>
    <w:p w14:paraId="033EC059" w14:textId="77777777" w:rsidR="00B7753A" w:rsidRPr="00B7753A" w:rsidRDefault="00B7753A" w:rsidP="00B7753A">
      <w:pPr>
        <w:pStyle w:val="NoSpacing"/>
        <w:rPr>
          <w:sz w:val="12"/>
          <w:szCs w:val="12"/>
        </w:rPr>
      </w:pPr>
    </w:p>
    <w:p w14:paraId="76105629" w14:textId="3E70AA36" w:rsidR="00B7753A" w:rsidRPr="00B7753A" w:rsidRDefault="00B7753A" w:rsidP="00B7753A">
      <w:pPr>
        <w:spacing w:line="276" w:lineRule="auto"/>
        <w:rPr>
          <w:bCs/>
        </w:rPr>
      </w:pPr>
      <w:r w:rsidRPr="00B7753A">
        <w:rPr>
          <w:b/>
          <w:bCs/>
        </w:rPr>
        <w:t>Education &amp; Experience:</w:t>
      </w:r>
    </w:p>
    <w:p w14:paraId="2E6CF87A" w14:textId="77777777" w:rsidR="00FF6EE9" w:rsidRDefault="00FF6EE9" w:rsidP="00FF6EE9">
      <w:pPr>
        <w:numPr>
          <w:ilvl w:val="0"/>
          <w:numId w:val="7"/>
        </w:numPr>
        <w:spacing w:line="276" w:lineRule="auto"/>
      </w:pPr>
      <w:r>
        <w:t>Bachelor’s Degree in Accounting, Finance, Business Administration, Public Administration, or a related field.</w:t>
      </w:r>
    </w:p>
    <w:p w14:paraId="25851B11" w14:textId="77777777" w:rsidR="00FF6EE9" w:rsidRDefault="00FF6EE9" w:rsidP="00D24631">
      <w:pPr>
        <w:pStyle w:val="NoSpacing"/>
        <w:numPr>
          <w:ilvl w:val="0"/>
          <w:numId w:val="7"/>
        </w:numPr>
      </w:pPr>
      <w:r>
        <w:t xml:space="preserve">Seven (7) years of progressively responsible experience in governmental finance, accounting, or budgeting including supervisory experience, or an equivalent combination of education and experience. </w:t>
      </w:r>
    </w:p>
    <w:p w14:paraId="588DAD6D" w14:textId="07D2B708" w:rsidR="00B7753A" w:rsidRPr="00B7753A" w:rsidRDefault="00AB738E" w:rsidP="00B7753A">
      <w:pPr>
        <w:numPr>
          <w:ilvl w:val="0"/>
          <w:numId w:val="7"/>
        </w:numPr>
        <w:spacing w:line="276" w:lineRule="auto"/>
        <w:rPr>
          <w:bCs/>
        </w:rPr>
      </w:pPr>
      <w:r>
        <w:rPr>
          <w:rFonts w:eastAsia="Malgun Gothic"/>
        </w:rPr>
        <w:t>S</w:t>
      </w:r>
      <w:r w:rsidRPr="00067B5F">
        <w:rPr>
          <w:rFonts w:eastAsia="Malgun Gothic"/>
        </w:rPr>
        <w:t>ubstantial leadership</w:t>
      </w:r>
      <w:r>
        <w:rPr>
          <w:rFonts w:eastAsia="Malgun Gothic"/>
        </w:rPr>
        <w:t xml:space="preserve"> and </w:t>
      </w:r>
      <w:r w:rsidRPr="00067B5F">
        <w:rPr>
          <w:rFonts w:eastAsia="Malgun Gothic"/>
        </w:rPr>
        <w:t>supervisory experience</w:t>
      </w:r>
      <w:r>
        <w:rPr>
          <w:rFonts w:eastAsia="Malgun Gothic"/>
        </w:rPr>
        <w:t xml:space="preserve">, with </w:t>
      </w:r>
      <w:r w:rsidR="00FF6EE9">
        <w:rPr>
          <w:rFonts w:eastAsia="Malgun Gothic"/>
        </w:rPr>
        <w:t>at least four years’ experience managing professional finance teams, and high-level administrative professionals.</w:t>
      </w:r>
    </w:p>
    <w:p w14:paraId="569900DF" w14:textId="77777777" w:rsidR="00B7753A" w:rsidRPr="00D24631" w:rsidRDefault="00B7753A" w:rsidP="00B7753A">
      <w:pPr>
        <w:pStyle w:val="NoSpacing"/>
        <w:rPr>
          <w:sz w:val="12"/>
          <w:szCs w:val="12"/>
        </w:rPr>
      </w:pPr>
    </w:p>
    <w:p w14:paraId="4E43098F" w14:textId="1FE2C682" w:rsidR="00B7753A" w:rsidRPr="00B7753A" w:rsidRDefault="00D24631" w:rsidP="00B7753A">
      <w:pPr>
        <w:spacing w:line="276" w:lineRule="auto"/>
        <w:rPr>
          <w:b/>
          <w:bCs/>
        </w:rPr>
      </w:pPr>
      <w:r>
        <w:rPr>
          <w:b/>
          <w:bCs/>
        </w:rPr>
        <w:t>Required Knowledge, Skills and Abilities</w:t>
      </w:r>
      <w:r w:rsidR="00B7753A" w:rsidRPr="00B7753A">
        <w:rPr>
          <w:b/>
          <w:bCs/>
        </w:rPr>
        <w:t>:</w:t>
      </w:r>
    </w:p>
    <w:p w14:paraId="7463C47F" w14:textId="77777777" w:rsidR="00D24631" w:rsidRPr="00D24631" w:rsidRDefault="00D24631" w:rsidP="00D24631">
      <w:pPr>
        <w:numPr>
          <w:ilvl w:val="0"/>
          <w:numId w:val="10"/>
        </w:numPr>
        <w:spacing w:line="276" w:lineRule="auto"/>
        <w:rPr>
          <w:bCs/>
        </w:rPr>
      </w:pPr>
      <w:r w:rsidRPr="00D24631">
        <w:rPr>
          <w:bCs/>
        </w:rPr>
        <w:t>Knowledge of principles and practices of governmental accounting and municipal finance.</w:t>
      </w:r>
    </w:p>
    <w:p w14:paraId="32762988" w14:textId="77777777" w:rsidR="00D24631" w:rsidRPr="00D24631" w:rsidRDefault="00D24631" w:rsidP="00D24631">
      <w:pPr>
        <w:numPr>
          <w:ilvl w:val="0"/>
          <w:numId w:val="10"/>
        </w:numPr>
        <w:spacing w:line="276" w:lineRule="auto"/>
        <w:rPr>
          <w:bCs/>
        </w:rPr>
      </w:pPr>
      <w:r w:rsidRPr="00D24631">
        <w:rPr>
          <w:bCs/>
        </w:rPr>
        <w:t>Knowledge of governmental accounting standards and financial reporting requirements.</w:t>
      </w:r>
    </w:p>
    <w:p w14:paraId="7A2427BC" w14:textId="77777777" w:rsidR="00D24631" w:rsidRPr="00D24631" w:rsidRDefault="00D24631" w:rsidP="00D24631">
      <w:pPr>
        <w:numPr>
          <w:ilvl w:val="0"/>
          <w:numId w:val="10"/>
        </w:numPr>
        <w:spacing w:line="276" w:lineRule="auto"/>
        <w:rPr>
          <w:bCs/>
        </w:rPr>
      </w:pPr>
      <w:r w:rsidRPr="00D24631">
        <w:rPr>
          <w:bCs/>
        </w:rPr>
        <w:t>Knowledge of municipal budgeting, financial forecasting, and capital planning.</w:t>
      </w:r>
    </w:p>
    <w:p w14:paraId="581555A0" w14:textId="77777777" w:rsidR="00D24631" w:rsidRPr="00D24631" w:rsidRDefault="00D24631" w:rsidP="00D24631">
      <w:pPr>
        <w:numPr>
          <w:ilvl w:val="0"/>
          <w:numId w:val="10"/>
        </w:numPr>
        <w:spacing w:line="276" w:lineRule="auto"/>
        <w:rPr>
          <w:bCs/>
        </w:rPr>
      </w:pPr>
      <w:r w:rsidRPr="00D24631">
        <w:rPr>
          <w:bCs/>
        </w:rPr>
        <w:t>Knowledge of laws, ordinances, and regulations governing municipal financial operations.</w:t>
      </w:r>
    </w:p>
    <w:p w14:paraId="4582BE8E" w14:textId="77777777" w:rsidR="00D24631" w:rsidRPr="00D24631" w:rsidRDefault="00D24631" w:rsidP="00D24631">
      <w:pPr>
        <w:numPr>
          <w:ilvl w:val="0"/>
          <w:numId w:val="10"/>
        </w:numPr>
        <w:spacing w:line="276" w:lineRule="auto"/>
        <w:rPr>
          <w:bCs/>
        </w:rPr>
      </w:pPr>
      <w:r w:rsidRPr="00D24631">
        <w:rPr>
          <w:bCs/>
        </w:rPr>
        <w:t>Knowledge of public investment and debt management practices.</w:t>
      </w:r>
    </w:p>
    <w:p w14:paraId="43D528D9" w14:textId="77777777" w:rsidR="00D24631" w:rsidRPr="00D24631" w:rsidRDefault="00D24631" w:rsidP="00D24631">
      <w:pPr>
        <w:numPr>
          <w:ilvl w:val="0"/>
          <w:numId w:val="10"/>
        </w:numPr>
        <w:spacing w:line="276" w:lineRule="auto"/>
        <w:rPr>
          <w:bCs/>
        </w:rPr>
      </w:pPr>
      <w:r w:rsidRPr="00D24631">
        <w:rPr>
          <w:bCs/>
        </w:rPr>
        <w:t>Skill in analyzing complex financial data and preparing financial reports.</w:t>
      </w:r>
    </w:p>
    <w:p w14:paraId="638CEFCF" w14:textId="77777777" w:rsidR="00D24631" w:rsidRPr="00D24631" w:rsidRDefault="00D24631" w:rsidP="00D24631">
      <w:pPr>
        <w:numPr>
          <w:ilvl w:val="0"/>
          <w:numId w:val="10"/>
        </w:numPr>
        <w:spacing w:line="276" w:lineRule="auto"/>
        <w:rPr>
          <w:bCs/>
        </w:rPr>
      </w:pPr>
      <w:r w:rsidRPr="00D24631">
        <w:rPr>
          <w:bCs/>
        </w:rPr>
        <w:t>Ability to supervise professional and technical staff.</w:t>
      </w:r>
    </w:p>
    <w:p w14:paraId="30D8D661" w14:textId="0FEA548A" w:rsidR="00D24631" w:rsidRPr="00D24631" w:rsidRDefault="00D24631" w:rsidP="00D24631">
      <w:pPr>
        <w:numPr>
          <w:ilvl w:val="0"/>
          <w:numId w:val="10"/>
        </w:numPr>
        <w:spacing w:line="276" w:lineRule="auto"/>
        <w:rPr>
          <w:bCs/>
        </w:rPr>
      </w:pPr>
      <w:r w:rsidRPr="00D24631">
        <w:rPr>
          <w:bCs/>
        </w:rPr>
        <w:t>Ability to communicate financial information to City leadership and elected officials.</w:t>
      </w:r>
    </w:p>
    <w:p w14:paraId="09A51C96" w14:textId="77777777" w:rsidR="00D24631" w:rsidRPr="00D24631" w:rsidRDefault="00D24631" w:rsidP="00D24631">
      <w:pPr>
        <w:numPr>
          <w:ilvl w:val="0"/>
          <w:numId w:val="10"/>
        </w:numPr>
        <w:spacing w:line="276" w:lineRule="auto"/>
        <w:rPr>
          <w:bCs/>
        </w:rPr>
      </w:pPr>
      <w:r w:rsidRPr="00D24631">
        <w:rPr>
          <w:bCs/>
        </w:rPr>
        <w:t xml:space="preserve">Ability to establish and maintain effective working relationships with City officials, employees, regulatory agencies, and the public. </w:t>
      </w:r>
    </w:p>
    <w:p w14:paraId="34364055" w14:textId="77777777" w:rsidR="00B7753A" w:rsidRPr="00B7753A" w:rsidRDefault="00B7753A" w:rsidP="00B7753A">
      <w:pPr>
        <w:spacing w:line="276" w:lineRule="auto"/>
        <w:ind w:left="360"/>
        <w:rPr>
          <w:bCs/>
          <w:sz w:val="8"/>
          <w:szCs w:val="8"/>
        </w:rPr>
      </w:pPr>
    </w:p>
    <w:p w14:paraId="7635B642" w14:textId="1F95DFCF" w:rsidR="00B7753A" w:rsidRPr="00B7753A" w:rsidRDefault="00AB738E" w:rsidP="004C592F">
      <w:pPr>
        <w:spacing w:line="276" w:lineRule="auto"/>
        <w:rPr>
          <w:b/>
        </w:rPr>
      </w:pPr>
      <w:r>
        <w:rPr>
          <w:b/>
        </w:rPr>
        <w:t xml:space="preserve">Highly </w:t>
      </w:r>
      <w:r w:rsidR="00B7753A" w:rsidRPr="00B7753A">
        <w:rPr>
          <w:b/>
        </w:rPr>
        <w:t>Desired Credentials:</w:t>
      </w:r>
    </w:p>
    <w:p w14:paraId="18B27CE0" w14:textId="1B5027B8" w:rsidR="00B7753A" w:rsidRDefault="00D24631" w:rsidP="00B7753A">
      <w:pPr>
        <w:pStyle w:val="ListParagraph"/>
        <w:numPr>
          <w:ilvl w:val="0"/>
          <w:numId w:val="9"/>
        </w:numPr>
        <w:spacing w:line="276" w:lineRule="auto"/>
        <w:rPr>
          <w:bCs/>
        </w:rPr>
      </w:pPr>
      <w:r w:rsidRPr="00D24631">
        <w:rPr>
          <w:bCs/>
        </w:rPr>
        <w:t>Certified Public Accountant (CPA)</w:t>
      </w:r>
    </w:p>
    <w:p w14:paraId="7EA2C4E0" w14:textId="64326488" w:rsidR="00AB738E" w:rsidRDefault="00D24631" w:rsidP="00AB738E">
      <w:pPr>
        <w:pStyle w:val="ListParagraph"/>
        <w:numPr>
          <w:ilvl w:val="0"/>
          <w:numId w:val="9"/>
        </w:numPr>
        <w:rPr>
          <w:bCs/>
        </w:rPr>
      </w:pPr>
      <w:r w:rsidRPr="00D24631">
        <w:rPr>
          <w:bCs/>
        </w:rPr>
        <w:t>Certified Government Finance Manager (CGFM)</w:t>
      </w:r>
    </w:p>
    <w:p w14:paraId="2A0C11A5" w14:textId="4FCE61A0" w:rsidR="00D24631" w:rsidRPr="00AB738E" w:rsidRDefault="00D24631" w:rsidP="00AB738E">
      <w:pPr>
        <w:pStyle w:val="ListParagraph"/>
        <w:numPr>
          <w:ilvl w:val="0"/>
          <w:numId w:val="9"/>
        </w:numPr>
        <w:rPr>
          <w:bCs/>
        </w:rPr>
      </w:pPr>
      <w:r w:rsidRPr="00D24631">
        <w:rPr>
          <w:bCs/>
        </w:rPr>
        <w:t>Certified Public Finance Officer (CPFO)</w:t>
      </w:r>
    </w:p>
    <w:p w14:paraId="0C1E5863" w14:textId="77777777" w:rsidR="00AB738E" w:rsidRDefault="00AB738E" w:rsidP="00DD0A18">
      <w:pPr>
        <w:spacing w:line="276" w:lineRule="auto"/>
        <w:rPr>
          <w:bCs/>
        </w:rPr>
      </w:pPr>
    </w:p>
    <w:p w14:paraId="5399430E" w14:textId="76FA6847" w:rsidR="00DD0A18" w:rsidRPr="00DD0A18" w:rsidRDefault="00DD0A18" w:rsidP="00DD0A18">
      <w:pPr>
        <w:spacing w:line="276" w:lineRule="auto"/>
        <w:rPr>
          <w:b/>
          <w:bCs/>
        </w:rPr>
      </w:pPr>
      <w:r>
        <w:rPr>
          <w:b/>
          <w:bCs/>
        </w:rPr>
        <w:t>BENEFITS</w:t>
      </w:r>
    </w:p>
    <w:p w14:paraId="56EF60C2" w14:textId="77777777" w:rsidR="00DD0A18" w:rsidRPr="00DD0A18" w:rsidRDefault="00DD0A18" w:rsidP="00DD0A18">
      <w:pPr>
        <w:pStyle w:val="NoSpacing"/>
        <w:rPr>
          <w:sz w:val="8"/>
          <w:szCs w:val="8"/>
        </w:rPr>
      </w:pPr>
    </w:p>
    <w:p w14:paraId="54266164" w14:textId="4382BD4D" w:rsidR="001C771B" w:rsidRDefault="001B1448" w:rsidP="004C592F">
      <w:pPr>
        <w:spacing w:line="276" w:lineRule="auto"/>
        <w:rPr>
          <w:bCs/>
        </w:rPr>
      </w:pPr>
      <w:r>
        <w:rPr>
          <w:bCs/>
        </w:rPr>
        <w:t>Along with a competitive salary, this opportunity offers</w:t>
      </w:r>
      <w:r w:rsidR="0082254A" w:rsidRPr="0082254A">
        <w:rPr>
          <w:bCs/>
        </w:rPr>
        <w:t xml:space="preserve"> a robust </w:t>
      </w:r>
      <w:r w:rsidR="004A4FD9">
        <w:rPr>
          <w:bCs/>
        </w:rPr>
        <w:t>array</w:t>
      </w:r>
      <w:r w:rsidR="0082254A" w:rsidRPr="0082254A">
        <w:rPr>
          <w:bCs/>
        </w:rPr>
        <w:t xml:space="preserve"> of employee benefits </w:t>
      </w:r>
      <w:r w:rsidR="00B7753A" w:rsidRPr="0082254A">
        <w:rPr>
          <w:bCs/>
        </w:rPr>
        <w:t>including</w:t>
      </w:r>
      <w:r w:rsidR="0082254A" w:rsidRPr="0082254A">
        <w:rPr>
          <w:bCs/>
        </w:rPr>
        <w:t xml:space="preserve"> medical</w:t>
      </w:r>
      <w:r w:rsidR="00B7753A">
        <w:rPr>
          <w:bCs/>
        </w:rPr>
        <w:t>,</w:t>
      </w:r>
      <w:r w:rsidR="0082254A" w:rsidRPr="0082254A">
        <w:rPr>
          <w:bCs/>
        </w:rPr>
        <w:t xml:space="preserve"> dental</w:t>
      </w:r>
      <w:r w:rsidR="00B7753A">
        <w:rPr>
          <w:bCs/>
        </w:rPr>
        <w:t>,</w:t>
      </w:r>
      <w:r w:rsidR="0082254A" w:rsidRPr="0082254A">
        <w:rPr>
          <w:bCs/>
        </w:rPr>
        <w:t xml:space="preserve"> vision</w:t>
      </w:r>
      <w:r w:rsidR="00B7753A">
        <w:rPr>
          <w:bCs/>
        </w:rPr>
        <w:t>,</w:t>
      </w:r>
      <w:r w:rsidR="0082254A" w:rsidRPr="0082254A">
        <w:rPr>
          <w:bCs/>
        </w:rPr>
        <w:t xml:space="preserve"> </w:t>
      </w:r>
      <w:r w:rsidR="00EF4AD2" w:rsidRPr="0082254A">
        <w:rPr>
          <w:bCs/>
        </w:rPr>
        <w:t>life</w:t>
      </w:r>
      <w:r w:rsidR="00B7753A">
        <w:rPr>
          <w:bCs/>
        </w:rPr>
        <w:t>,</w:t>
      </w:r>
      <w:r w:rsidR="005F2F5E">
        <w:rPr>
          <w:bCs/>
        </w:rPr>
        <w:t xml:space="preserve"> and</w:t>
      </w:r>
      <w:r w:rsidR="0082254A">
        <w:rPr>
          <w:bCs/>
        </w:rPr>
        <w:t xml:space="preserve"> long-term</w:t>
      </w:r>
      <w:r w:rsidR="00B7753A">
        <w:rPr>
          <w:bCs/>
        </w:rPr>
        <w:t xml:space="preserve"> care</w:t>
      </w:r>
      <w:r w:rsidR="0082254A" w:rsidRPr="0082254A">
        <w:rPr>
          <w:bCs/>
        </w:rPr>
        <w:t xml:space="preserve"> insurance</w:t>
      </w:r>
      <w:r w:rsidR="00B7753A">
        <w:rPr>
          <w:bCs/>
        </w:rPr>
        <w:t xml:space="preserve">; short- and long-term disability programs; </w:t>
      </w:r>
      <w:r w:rsidR="005F2F5E">
        <w:rPr>
          <w:bCs/>
        </w:rPr>
        <w:t xml:space="preserve">and a </w:t>
      </w:r>
      <w:r w:rsidR="0082254A" w:rsidRPr="0082254A">
        <w:rPr>
          <w:bCs/>
        </w:rPr>
        <w:t>401(K) with employer match, and</w:t>
      </w:r>
      <w:r w:rsidR="00B7753A">
        <w:rPr>
          <w:bCs/>
        </w:rPr>
        <w:t xml:space="preserve"> optional</w:t>
      </w:r>
      <w:r w:rsidR="0082254A" w:rsidRPr="0082254A">
        <w:rPr>
          <w:bCs/>
        </w:rPr>
        <w:t xml:space="preserve"> 457</w:t>
      </w:r>
      <w:r w:rsidR="005F2F5E">
        <w:rPr>
          <w:bCs/>
        </w:rPr>
        <w:t xml:space="preserve"> retirement</w:t>
      </w:r>
      <w:r w:rsidR="0082254A" w:rsidRPr="0082254A">
        <w:rPr>
          <w:bCs/>
        </w:rPr>
        <w:t xml:space="preserve"> savings plan. To optimize employee work/life balance, many positions include telework</w:t>
      </w:r>
      <w:r w:rsidR="00B7753A">
        <w:rPr>
          <w:bCs/>
        </w:rPr>
        <w:t>/hybrid</w:t>
      </w:r>
      <w:r w:rsidR="0082254A" w:rsidRPr="0082254A">
        <w:rPr>
          <w:bCs/>
        </w:rPr>
        <w:t xml:space="preserve"> and flexible scheduling options</w:t>
      </w:r>
      <w:r w:rsidR="0082254A">
        <w:rPr>
          <w:bCs/>
        </w:rPr>
        <w:t>.</w:t>
      </w:r>
    </w:p>
    <w:p w14:paraId="5F730A53" w14:textId="77777777" w:rsidR="0082254A" w:rsidRPr="00C54E9F" w:rsidRDefault="0082254A" w:rsidP="004C592F">
      <w:pPr>
        <w:spacing w:line="276" w:lineRule="auto"/>
        <w:rPr>
          <w:bCs/>
        </w:rPr>
      </w:pPr>
    </w:p>
    <w:p w14:paraId="5B5FF98D" w14:textId="4216FB1A" w:rsidR="00AE09C3" w:rsidRDefault="005F2F5E" w:rsidP="004C592F">
      <w:pPr>
        <w:spacing w:line="276" w:lineRule="auto"/>
        <w:rPr>
          <w:i/>
          <w:iCs/>
          <w:smallCaps/>
        </w:rPr>
      </w:pPr>
      <w:r w:rsidRPr="005F2F5E">
        <w:rPr>
          <w:b/>
        </w:rPr>
        <w:t xml:space="preserve"> </w:t>
      </w:r>
      <w:r w:rsidRPr="005F2F5E">
        <w:rPr>
          <w:b/>
          <w:bCs/>
        </w:rPr>
        <w:t>S</w:t>
      </w:r>
      <w:r w:rsidRPr="005F2F5E">
        <w:rPr>
          <w:b/>
          <w:bCs/>
          <w:smallCaps/>
        </w:rPr>
        <w:t>ALARY</w:t>
      </w:r>
      <w:r w:rsidR="000B7A8E" w:rsidRPr="00C54E9F">
        <w:rPr>
          <w:b/>
          <w:bCs/>
          <w:smallCaps/>
        </w:rPr>
        <w:t>:</w:t>
      </w:r>
      <w:r w:rsidR="00F0531D" w:rsidRPr="00C54E9F">
        <w:rPr>
          <w:b/>
          <w:bCs/>
          <w:smallCaps/>
        </w:rPr>
        <w:t xml:space="preserve"> </w:t>
      </w:r>
      <w:r w:rsidR="00DD0BC7" w:rsidRPr="00C54E9F">
        <w:rPr>
          <w:b/>
          <w:bCs/>
          <w:smallCaps/>
        </w:rPr>
        <w:t xml:space="preserve"> $</w:t>
      </w:r>
      <w:r w:rsidR="00A655A8">
        <w:rPr>
          <w:b/>
          <w:bCs/>
          <w:smallCaps/>
        </w:rPr>
        <w:t>1</w:t>
      </w:r>
      <w:r w:rsidR="00533646">
        <w:rPr>
          <w:b/>
          <w:bCs/>
          <w:smallCaps/>
        </w:rPr>
        <w:t>50</w:t>
      </w:r>
      <w:r w:rsidR="00A655A8">
        <w:rPr>
          <w:b/>
          <w:bCs/>
          <w:smallCaps/>
        </w:rPr>
        <w:t>,000 – $1</w:t>
      </w:r>
      <w:r w:rsidR="00533646">
        <w:rPr>
          <w:b/>
          <w:bCs/>
          <w:smallCaps/>
        </w:rPr>
        <w:t>65</w:t>
      </w:r>
      <w:r w:rsidR="00A655A8">
        <w:rPr>
          <w:b/>
          <w:bCs/>
          <w:smallCaps/>
        </w:rPr>
        <w:t>,000</w:t>
      </w:r>
      <w:r w:rsidR="0082254A">
        <w:rPr>
          <w:b/>
          <w:bCs/>
          <w:smallCaps/>
        </w:rPr>
        <w:t xml:space="preserve"> </w:t>
      </w:r>
      <w:r w:rsidR="0082254A" w:rsidRPr="0082254A">
        <w:rPr>
          <w:i/>
          <w:iCs/>
          <w:smallCaps/>
        </w:rPr>
        <w:t>Depending on Qualifications</w:t>
      </w:r>
    </w:p>
    <w:p w14:paraId="4EB9FC43" w14:textId="77777777" w:rsidR="009A099A" w:rsidRPr="00C54E9F" w:rsidRDefault="009A099A" w:rsidP="004C592F">
      <w:pPr>
        <w:spacing w:line="276" w:lineRule="auto"/>
        <w:rPr>
          <w:b/>
          <w:bCs/>
          <w:smallCaps/>
        </w:rPr>
      </w:pPr>
    </w:p>
    <w:p w14:paraId="001DB9F7" w14:textId="4E79A756" w:rsidR="002E6C0B" w:rsidRDefault="00D00095" w:rsidP="002E6C0B">
      <w:pPr>
        <w:rPr>
          <w:b/>
          <w:bCs/>
          <w:smallCaps/>
          <w:u w:val="single"/>
        </w:rPr>
      </w:pPr>
      <w:r w:rsidRPr="000E3216">
        <w:rPr>
          <w:b/>
          <w:bCs/>
          <w:smallCaps/>
          <w:u w:val="single"/>
        </w:rPr>
        <w:t>How to Apply</w:t>
      </w:r>
      <w:r w:rsidRPr="000E3216">
        <w:rPr>
          <w:b/>
          <w:bCs/>
          <w:smallCaps/>
        </w:rPr>
        <w:t xml:space="preserve">:  please visit the city’s website at:  </w:t>
      </w:r>
      <w:hyperlink r:id="rId11" w:history="1">
        <w:r w:rsidRPr="000E3216">
          <w:rPr>
            <w:rStyle w:val="Hyperlink"/>
            <w:b/>
            <w:bCs/>
            <w:smallCaps/>
          </w:rPr>
          <w:t>www.cityofbowie.org</w:t>
        </w:r>
      </w:hyperlink>
      <w:r w:rsidRPr="000E3216">
        <w:rPr>
          <w:b/>
          <w:bCs/>
          <w:smallCaps/>
        </w:rPr>
        <w:t xml:space="preserve"> and click on the employment link.</w:t>
      </w:r>
      <w:r w:rsidR="002E6C0B">
        <w:rPr>
          <w:b/>
          <w:bCs/>
          <w:smallCaps/>
        </w:rPr>
        <w:t xml:space="preserve">   </w:t>
      </w:r>
      <w:r w:rsidR="002E6C0B" w:rsidRPr="00EA4D0B">
        <w:rPr>
          <w:bCs/>
          <w:szCs w:val="22"/>
        </w:rPr>
        <w:t xml:space="preserve">All applicants </w:t>
      </w:r>
      <w:r w:rsidR="002E6C0B" w:rsidRPr="00306590">
        <w:rPr>
          <w:b/>
          <w:szCs w:val="22"/>
          <w:u w:val="single"/>
        </w:rPr>
        <w:t>MUST</w:t>
      </w:r>
      <w:r w:rsidR="002E6C0B" w:rsidRPr="00EA4D0B">
        <w:rPr>
          <w:bCs/>
          <w:szCs w:val="22"/>
        </w:rPr>
        <w:t xml:space="preserve"> submit a completed City of Bowie employment application in order to be considered for this opportunity</w:t>
      </w:r>
      <w:r w:rsidR="002E6C0B" w:rsidRPr="00E84159">
        <w:rPr>
          <w:szCs w:val="22"/>
        </w:rPr>
        <w:t>.</w:t>
      </w:r>
    </w:p>
    <w:p w14:paraId="0D43D527" w14:textId="77777777" w:rsidR="002E6C0B" w:rsidRDefault="002E6C0B" w:rsidP="004C592F">
      <w:pPr>
        <w:spacing w:line="276" w:lineRule="auto"/>
        <w:rPr>
          <w:b/>
          <w:bCs/>
          <w:smallCaps/>
          <w:u w:val="single"/>
        </w:rPr>
      </w:pPr>
    </w:p>
    <w:p w14:paraId="10915003" w14:textId="61A4E075" w:rsidR="00E07C1E" w:rsidRDefault="00E07C1E" w:rsidP="004C592F">
      <w:pPr>
        <w:spacing w:line="276" w:lineRule="auto"/>
        <w:rPr>
          <w:smallCaps/>
          <w:lang w:eastAsia="ko-KR"/>
        </w:rPr>
      </w:pPr>
      <w:r w:rsidRPr="00C54E9F">
        <w:rPr>
          <w:b/>
          <w:bCs/>
          <w:smallCaps/>
          <w:u w:val="single"/>
        </w:rPr>
        <w:t>Application deadline</w:t>
      </w:r>
      <w:r w:rsidRPr="00010BB9">
        <w:rPr>
          <w:b/>
          <w:bCs/>
          <w:smallCaps/>
        </w:rPr>
        <w:t xml:space="preserve">: </w:t>
      </w:r>
      <w:r w:rsidRPr="00C54E9F">
        <w:rPr>
          <w:b/>
          <w:bCs/>
          <w:smallCaps/>
        </w:rPr>
        <w:t xml:space="preserve">   </w:t>
      </w:r>
      <w:r w:rsidR="00751426" w:rsidRPr="00DA6070">
        <w:rPr>
          <w:rFonts w:hint="eastAsia"/>
          <w:smallCaps/>
          <w:lang w:eastAsia="ko-KR"/>
        </w:rPr>
        <w:t>Open until filled</w:t>
      </w:r>
    </w:p>
    <w:p w14:paraId="7704B52F" w14:textId="77777777" w:rsidR="00DA6070" w:rsidRPr="00C54E9F" w:rsidRDefault="00DA6070" w:rsidP="004C592F">
      <w:pPr>
        <w:spacing w:line="276" w:lineRule="auto"/>
        <w:rPr>
          <w:b/>
          <w:bCs/>
          <w:smallCaps/>
          <w:lang w:eastAsia="ko-KR"/>
        </w:rPr>
      </w:pPr>
    </w:p>
    <w:p w14:paraId="760BCC1C" w14:textId="1393440F" w:rsidR="002B0E9D" w:rsidRPr="00C54E9F" w:rsidRDefault="00256DF6" w:rsidP="004C592F">
      <w:pPr>
        <w:spacing w:line="276" w:lineRule="auto"/>
        <w:rPr>
          <w:b/>
          <w:bCs/>
          <w:smallCaps/>
        </w:rPr>
      </w:pPr>
      <w:r>
        <w:rPr>
          <w:b/>
          <w:bCs/>
          <w:smallCaps/>
        </w:rPr>
        <w:pict w14:anchorId="13A6A188">
          <v:rect id="_x0000_i1025" style="width:0;height:1.5pt" o:hralign="center" o:hrstd="t" o:hr="t" fillcolor="#a0a0a0" stroked="f"/>
        </w:pict>
      </w:r>
    </w:p>
    <w:tbl>
      <w:tblPr>
        <w:tblW w:w="9378" w:type="dxa"/>
        <w:tblLook w:val="04A0" w:firstRow="1" w:lastRow="0" w:firstColumn="1" w:lastColumn="0" w:noHBand="0" w:noVBand="1"/>
      </w:tblPr>
      <w:tblGrid>
        <w:gridCol w:w="9378"/>
      </w:tblGrid>
      <w:tr w:rsidR="00DC690A" w:rsidRPr="00DE7F73" w14:paraId="52B3BE88" w14:textId="77777777" w:rsidTr="005F2F5E">
        <w:tc>
          <w:tcPr>
            <w:tcW w:w="9378" w:type="dxa"/>
          </w:tcPr>
          <w:p w14:paraId="43231AB8" w14:textId="77777777" w:rsidR="005F2F5E" w:rsidRPr="005F2F5E" w:rsidRDefault="005F2F5E" w:rsidP="005F2F5E">
            <w:pPr>
              <w:spacing w:line="276" w:lineRule="auto"/>
              <w:jc w:val="center"/>
              <w:rPr>
                <w:b/>
                <w:i/>
                <w:iCs/>
                <w:sz w:val="8"/>
                <w:szCs w:val="8"/>
              </w:rPr>
            </w:pPr>
          </w:p>
          <w:p w14:paraId="2771C588" w14:textId="062E8EA6" w:rsidR="00DC690A" w:rsidRPr="00DE7F73" w:rsidRDefault="00856224" w:rsidP="005F2F5E">
            <w:pPr>
              <w:spacing w:line="276" w:lineRule="auto"/>
              <w:jc w:val="center"/>
              <w:rPr>
                <w:b/>
                <w:i/>
                <w:iCs/>
                <w:sz w:val="28"/>
                <w:szCs w:val="28"/>
              </w:rPr>
            </w:pPr>
            <w:r>
              <w:rPr>
                <w:b/>
                <w:i/>
                <w:iCs/>
                <w:sz w:val="28"/>
                <w:szCs w:val="28"/>
              </w:rPr>
              <w:t>A</w:t>
            </w:r>
            <w:r w:rsidR="002E6C0B">
              <w:rPr>
                <w:b/>
                <w:i/>
                <w:iCs/>
                <w:sz w:val="28"/>
                <w:szCs w:val="28"/>
              </w:rPr>
              <w:t xml:space="preserve"> proud</w:t>
            </w:r>
            <w:r>
              <w:rPr>
                <w:b/>
                <w:i/>
                <w:iCs/>
                <w:sz w:val="28"/>
                <w:szCs w:val="28"/>
              </w:rPr>
              <w:t xml:space="preserve"> Equal Opportunity Employer, the </w:t>
            </w:r>
            <w:r w:rsidRPr="00856224">
              <w:rPr>
                <w:b/>
                <w:i/>
                <w:iCs/>
                <w:sz w:val="28"/>
                <w:szCs w:val="28"/>
              </w:rPr>
              <w:t>City of Bowie</w:t>
            </w:r>
            <w:r w:rsidR="00751426" w:rsidRPr="00751426">
              <w:rPr>
                <w:b/>
                <w:i/>
                <w:iCs/>
                <w:sz w:val="28"/>
                <w:szCs w:val="28"/>
              </w:rPr>
              <w:t xml:space="preserve"> </w:t>
            </w:r>
            <w:r>
              <w:rPr>
                <w:b/>
                <w:i/>
                <w:iCs/>
                <w:sz w:val="28"/>
                <w:szCs w:val="28"/>
              </w:rPr>
              <w:t>is</w:t>
            </w:r>
            <w:r w:rsidR="00751426" w:rsidRPr="00751426">
              <w:rPr>
                <w:b/>
                <w:i/>
                <w:iCs/>
                <w:sz w:val="28"/>
                <w:szCs w:val="28"/>
              </w:rPr>
              <w:t xml:space="preserve"> committed to providing a fair and inclusive work environment where all employees are valued and respected. This commitment </w:t>
            </w:r>
            <w:r w:rsidR="002E6C0B">
              <w:rPr>
                <w:b/>
                <w:i/>
                <w:iCs/>
                <w:sz w:val="28"/>
                <w:szCs w:val="28"/>
              </w:rPr>
              <w:t>is a vital</w:t>
            </w:r>
            <w:r w:rsidR="00751426" w:rsidRPr="00751426">
              <w:rPr>
                <w:b/>
                <w:i/>
                <w:iCs/>
                <w:sz w:val="28"/>
                <w:szCs w:val="28"/>
              </w:rPr>
              <w:t xml:space="preserve"> part of </w:t>
            </w:r>
            <w:r>
              <w:rPr>
                <w:b/>
                <w:i/>
                <w:iCs/>
                <w:sz w:val="28"/>
                <w:szCs w:val="28"/>
              </w:rPr>
              <w:t>the</w:t>
            </w:r>
            <w:r w:rsidR="00DA6070">
              <w:rPr>
                <w:b/>
                <w:i/>
                <w:iCs/>
                <w:sz w:val="28"/>
                <w:szCs w:val="28"/>
              </w:rPr>
              <w:t xml:space="preserve"> </w:t>
            </w:r>
            <w:r>
              <w:rPr>
                <w:b/>
                <w:i/>
                <w:iCs/>
                <w:sz w:val="28"/>
                <w:szCs w:val="28"/>
              </w:rPr>
              <w:t>City’s organizational</w:t>
            </w:r>
            <w:r w:rsidR="00751426" w:rsidRPr="00751426">
              <w:rPr>
                <w:b/>
                <w:i/>
                <w:iCs/>
                <w:sz w:val="28"/>
                <w:szCs w:val="28"/>
              </w:rPr>
              <w:t xml:space="preserve"> culture and values.</w:t>
            </w:r>
          </w:p>
        </w:tc>
      </w:tr>
    </w:tbl>
    <w:p w14:paraId="4EB1729B" w14:textId="77777777" w:rsidR="00212585" w:rsidRDefault="00212585" w:rsidP="00E03939">
      <w:pPr>
        <w:spacing w:line="480" w:lineRule="auto"/>
      </w:pPr>
    </w:p>
    <w:p w14:paraId="08867B74" w14:textId="77777777" w:rsidR="00212585" w:rsidRDefault="00212585" w:rsidP="00E03939">
      <w:pPr>
        <w:spacing w:line="480" w:lineRule="auto"/>
      </w:pPr>
    </w:p>
    <w:sectPr w:rsidR="00212585" w:rsidSect="00D24631">
      <w:headerReference w:type="default" r:id="rId12"/>
      <w:headerReference w:type="first" r:id="rId13"/>
      <w:pgSz w:w="12240" w:h="15840"/>
      <w:pgMar w:top="1080" w:right="1350" w:bottom="1170" w:left="135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90DD4" w14:textId="77777777" w:rsidR="00256DF6" w:rsidRDefault="00256DF6">
      <w:r>
        <w:separator/>
      </w:r>
    </w:p>
  </w:endnote>
  <w:endnote w:type="continuationSeparator" w:id="0">
    <w:p w14:paraId="215E499D" w14:textId="77777777" w:rsidR="00256DF6" w:rsidRDefault="00256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E08F5" w14:textId="77777777" w:rsidR="00256DF6" w:rsidRDefault="00256DF6">
      <w:r>
        <w:separator/>
      </w:r>
    </w:p>
  </w:footnote>
  <w:footnote w:type="continuationSeparator" w:id="0">
    <w:p w14:paraId="3690CE59" w14:textId="77777777" w:rsidR="00256DF6" w:rsidRDefault="00256D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9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90"/>
    </w:tblGrid>
    <w:tr w:rsidR="0077078D" w14:paraId="0C87814D" w14:textId="77777777" w:rsidTr="0077078D">
      <w:tc>
        <w:tcPr>
          <w:tcW w:w="9090" w:type="dxa"/>
        </w:tcPr>
        <w:p w14:paraId="4DB86632" w14:textId="77777777" w:rsidR="0077078D" w:rsidRDefault="0077078D" w:rsidP="009D0740">
          <w:pPr>
            <w:widowControl w:val="0"/>
            <w:autoSpaceDE w:val="0"/>
            <w:autoSpaceDN w:val="0"/>
            <w:jc w:val="center"/>
            <w:outlineLvl w:val="1"/>
            <w:rPr>
              <w:rFonts w:eastAsia="Times New Roman"/>
              <w:b/>
              <w:bCs/>
              <w:sz w:val="8"/>
              <w:szCs w:val="8"/>
            </w:rPr>
          </w:pPr>
        </w:p>
        <w:p w14:paraId="383B35AF" w14:textId="77777777" w:rsidR="0077078D" w:rsidRDefault="0077078D" w:rsidP="009D0740">
          <w:pPr>
            <w:widowControl w:val="0"/>
            <w:autoSpaceDE w:val="0"/>
            <w:autoSpaceDN w:val="0"/>
            <w:jc w:val="center"/>
            <w:outlineLvl w:val="1"/>
            <w:rPr>
              <w:rFonts w:eastAsia="Times New Roman"/>
              <w:b/>
              <w:bCs/>
              <w:sz w:val="8"/>
              <w:szCs w:val="8"/>
            </w:rPr>
          </w:pPr>
        </w:p>
        <w:p w14:paraId="31A25055" w14:textId="77777777" w:rsidR="0077078D" w:rsidRPr="003C032B" w:rsidRDefault="0077078D" w:rsidP="009D0740">
          <w:pPr>
            <w:widowControl w:val="0"/>
            <w:autoSpaceDE w:val="0"/>
            <w:autoSpaceDN w:val="0"/>
            <w:jc w:val="center"/>
            <w:outlineLvl w:val="1"/>
            <w:rPr>
              <w:rFonts w:eastAsia="Times New Roman"/>
              <w:b/>
              <w:bCs/>
              <w:sz w:val="12"/>
              <w:szCs w:val="12"/>
            </w:rPr>
          </w:pPr>
        </w:p>
        <w:p w14:paraId="50CB8DDC" w14:textId="24879D83" w:rsidR="0077078D" w:rsidRPr="0077078D" w:rsidRDefault="00B35C01" w:rsidP="009D0740">
          <w:pPr>
            <w:widowControl w:val="0"/>
            <w:autoSpaceDE w:val="0"/>
            <w:autoSpaceDN w:val="0"/>
            <w:jc w:val="center"/>
            <w:outlineLvl w:val="1"/>
            <w:rPr>
              <w:rFonts w:eastAsia="Times New Roman"/>
              <w:b/>
              <w:bCs/>
              <w:i/>
              <w:iCs/>
              <w:sz w:val="28"/>
              <w:szCs w:val="28"/>
            </w:rPr>
          </w:pPr>
          <w:r>
            <w:rPr>
              <w:rFonts w:eastAsia="Times New Roman"/>
              <w:b/>
              <w:bCs/>
              <w:i/>
              <w:iCs/>
              <w:sz w:val="28"/>
              <w:szCs w:val="28"/>
            </w:rPr>
            <w:t>FINANCE</w:t>
          </w:r>
          <w:r w:rsidR="0077078D" w:rsidRPr="0077078D">
            <w:rPr>
              <w:rFonts w:eastAsia="Times New Roman"/>
              <w:b/>
              <w:bCs/>
              <w:i/>
              <w:iCs/>
              <w:sz w:val="28"/>
              <w:szCs w:val="28"/>
            </w:rPr>
            <w:t xml:space="preserve"> DIRECTOR</w:t>
          </w:r>
        </w:p>
        <w:p w14:paraId="4C7DADF6" w14:textId="376A5AB8" w:rsidR="0077078D" w:rsidRPr="003C032B" w:rsidRDefault="0077078D" w:rsidP="009D0740">
          <w:pPr>
            <w:widowControl w:val="0"/>
            <w:autoSpaceDE w:val="0"/>
            <w:autoSpaceDN w:val="0"/>
            <w:jc w:val="center"/>
            <w:outlineLvl w:val="1"/>
            <w:rPr>
              <w:rFonts w:eastAsia="Times New Roman"/>
              <w:b/>
              <w:bCs/>
              <w:sz w:val="28"/>
              <w:szCs w:val="28"/>
            </w:rPr>
          </w:pPr>
        </w:p>
      </w:tc>
    </w:tr>
  </w:tbl>
  <w:p w14:paraId="2E77425E" w14:textId="70B997C7" w:rsidR="009D0740" w:rsidRPr="009D0740" w:rsidRDefault="00256DF6" w:rsidP="003C032B">
    <w:pPr>
      <w:widowControl w:val="0"/>
      <w:autoSpaceDE w:val="0"/>
      <w:autoSpaceDN w:val="0"/>
      <w:jc w:val="center"/>
      <w:outlineLvl w:val="1"/>
      <w:rPr>
        <w:rFonts w:eastAsia="Times New Roman"/>
        <w:b/>
        <w:bCs/>
        <w:sz w:val="8"/>
        <w:szCs w:val="8"/>
      </w:rPr>
    </w:pPr>
    <w:r>
      <w:rPr>
        <w:rFonts w:eastAsia="Times New Roman"/>
        <w:b/>
        <w:bCs/>
        <w:sz w:val="8"/>
        <w:szCs w:val="8"/>
      </w:rPr>
      <w:pict w14:anchorId="1B00A4CE">
        <v:rect id="_x0000_i1220" style="width:0;height:1.5pt" o:hralign="center" o:hrstd="t" o:hr="t" fillcolor="#a0a0a0"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7"/>
      <w:gridCol w:w="7548"/>
    </w:tblGrid>
    <w:tr w:rsidR="0077078D" w14:paraId="7DDD9E39" w14:textId="77777777" w:rsidTr="001C1EF2">
      <w:tc>
        <w:tcPr>
          <w:tcW w:w="1175" w:type="dxa"/>
        </w:tcPr>
        <w:p w14:paraId="5E5124C7" w14:textId="77777777" w:rsidR="0077078D" w:rsidRDefault="0077078D" w:rsidP="0077078D">
          <w:pPr>
            <w:widowControl w:val="0"/>
            <w:autoSpaceDE w:val="0"/>
            <w:autoSpaceDN w:val="0"/>
            <w:ind w:right="-90"/>
            <w:jc w:val="center"/>
            <w:outlineLvl w:val="1"/>
            <w:rPr>
              <w:rFonts w:eastAsia="Times New Roman"/>
              <w:b/>
              <w:bCs/>
              <w:sz w:val="8"/>
              <w:szCs w:val="8"/>
            </w:rPr>
          </w:pPr>
          <w:r w:rsidRPr="003C032B">
            <w:rPr>
              <w:rFonts w:eastAsia="Times New Roman"/>
              <w:b/>
              <w:bCs/>
              <w:noProof/>
              <w:sz w:val="28"/>
              <w:szCs w:val="28"/>
            </w:rPr>
            <w:drawing>
              <wp:inline distT="0" distB="0" distL="0" distR="0" wp14:anchorId="3A0BFCF9" wp14:editId="78F4B77E">
                <wp:extent cx="845220" cy="682752"/>
                <wp:effectExtent l="0" t="0" r="0" b="3175"/>
                <wp:docPr id="1569628739" name="Picture 1" descr="A picture containing text, qu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622943" name="Picture 1" descr="A picture containing text, quee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6670" cy="692001"/>
                        </a:xfrm>
                        <a:prstGeom prst="rect">
                          <a:avLst/>
                        </a:prstGeom>
                        <a:noFill/>
                        <a:ln>
                          <a:noFill/>
                        </a:ln>
                      </pic:spPr>
                    </pic:pic>
                  </a:graphicData>
                </a:graphic>
              </wp:inline>
            </w:drawing>
          </w:r>
        </w:p>
      </w:tc>
      <w:tc>
        <w:tcPr>
          <w:tcW w:w="7548" w:type="dxa"/>
        </w:tcPr>
        <w:p w14:paraId="69FCD8B5" w14:textId="77777777" w:rsidR="0077078D" w:rsidRDefault="0077078D" w:rsidP="0077078D">
          <w:pPr>
            <w:widowControl w:val="0"/>
            <w:autoSpaceDE w:val="0"/>
            <w:autoSpaceDN w:val="0"/>
            <w:jc w:val="center"/>
            <w:outlineLvl w:val="1"/>
            <w:rPr>
              <w:rFonts w:eastAsia="Times New Roman"/>
              <w:b/>
              <w:bCs/>
              <w:sz w:val="8"/>
              <w:szCs w:val="8"/>
            </w:rPr>
          </w:pPr>
        </w:p>
        <w:p w14:paraId="24127F9B" w14:textId="77777777" w:rsidR="0077078D" w:rsidRDefault="0077078D" w:rsidP="0077078D">
          <w:pPr>
            <w:widowControl w:val="0"/>
            <w:autoSpaceDE w:val="0"/>
            <w:autoSpaceDN w:val="0"/>
            <w:jc w:val="center"/>
            <w:outlineLvl w:val="1"/>
            <w:rPr>
              <w:rFonts w:eastAsia="Times New Roman"/>
              <w:b/>
              <w:bCs/>
              <w:sz w:val="8"/>
              <w:szCs w:val="8"/>
            </w:rPr>
          </w:pPr>
        </w:p>
        <w:p w14:paraId="74B62DB4" w14:textId="77777777" w:rsidR="0077078D" w:rsidRPr="00B35C01" w:rsidRDefault="0077078D" w:rsidP="0077078D">
          <w:pPr>
            <w:widowControl w:val="0"/>
            <w:autoSpaceDE w:val="0"/>
            <w:autoSpaceDN w:val="0"/>
            <w:jc w:val="center"/>
            <w:outlineLvl w:val="1"/>
            <w:rPr>
              <w:rFonts w:eastAsia="Times New Roman"/>
              <w:sz w:val="26"/>
              <w:szCs w:val="26"/>
            </w:rPr>
          </w:pPr>
          <w:r w:rsidRPr="00B35C01">
            <w:rPr>
              <w:rFonts w:eastAsia="Times New Roman"/>
              <w:sz w:val="26"/>
              <w:szCs w:val="26"/>
            </w:rPr>
            <w:t>CITY OF BOWIE</w:t>
          </w:r>
        </w:p>
        <w:p w14:paraId="0C044EC6" w14:textId="77777777" w:rsidR="0077078D" w:rsidRPr="003C032B" w:rsidRDefault="0077078D" w:rsidP="0077078D">
          <w:pPr>
            <w:widowControl w:val="0"/>
            <w:autoSpaceDE w:val="0"/>
            <w:autoSpaceDN w:val="0"/>
            <w:jc w:val="center"/>
            <w:outlineLvl w:val="1"/>
            <w:rPr>
              <w:rFonts w:eastAsia="Times New Roman"/>
              <w:b/>
              <w:bCs/>
              <w:sz w:val="12"/>
              <w:szCs w:val="12"/>
            </w:rPr>
          </w:pPr>
        </w:p>
        <w:p w14:paraId="40286E80" w14:textId="291EB4CB" w:rsidR="0077078D" w:rsidRPr="00B35C01" w:rsidRDefault="00483A75" w:rsidP="001C1EF2">
          <w:pPr>
            <w:widowControl w:val="0"/>
            <w:autoSpaceDE w:val="0"/>
            <w:autoSpaceDN w:val="0"/>
            <w:jc w:val="center"/>
            <w:outlineLvl w:val="1"/>
            <w:rPr>
              <w:rFonts w:eastAsia="Times New Roman"/>
              <w:b/>
              <w:bCs/>
              <w:sz w:val="32"/>
              <w:szCs w:val="32"/>
            </w:rPr>
          </w:pPr>
          <w:r w:rsidRPr="00B35C01">
            <w:rPr>
              <w:rFonts w:eastAsia="Times New Roman"/>
              <w:b/>
              <w:bCs/>
              <w:sz w:val="32"/>
              <w:szCs w:val="32"/>
            </w:rPr>
            <w:t>FIN</w:t>
          </w:r>
          <w:r w:rsidR="00C750C0" w:rsidRPr="00B35C01">
            <w:rPr>
              <w:rFonts w:eastAsia="Times New Roman"/>
              <w:b/>
              <w:bCs/>
              <w:sz w:val="32"/>
              <w:szCs w:val="32"/>
            </w:rPr>
            <w:t>ANCE</w:t>
          </w:r>
          <w:r w:rsidR="00410960" w:rsidRPr="00B35C01">
            <w:rPr>
              <w:rFonts w:eastAsia="Times New Roman"/>
              <w:b/>
              <w:bCs/>
              <w:sz w:val="32"/>
              <w:szCs w:val="32"/>
            </w:rPr>
            <w:t xml:space="preserve"> DIRECTOR</w:t>
          </w:r>
        </w:p>
        <w:p w14:paraId="159485CC" w14:textId="71EFD1E5" w:rsidR="0077078D" w:rsidRPr="003C032B" w:rsidRDefault="0077078D" w:rsidP="001C1EF2">
          <w:pPr>
            <w:widowControl w:val="0"/>
            <w:autoSpaceDE w:val="0"/>
            <w:autoSpaceDN w:val="0"/>
            <w:ind w:left="-1654"/>
            <w:outlineLvl w:val="1"/>
            <w:rPr>
              <w:rFonts w:eastAsia="Times New Roman"/>
              <w:b/>
              <w:bCs/>
              <w:sz w:val="28"/>
              <w:szCs w:val="28"/>
            </w:rPr>
          </w:pPr>
        </w:p>
      </w:tc>
    </w:tr>
  </w:tbl>
  <w:p w14:paraId="606CF051" w14:textId="59A4C57F" w:rsidR="0077078D" w:rsidRPr="0077078D" w:rsidRDefault="00256DF6" w:rsidP="001C1EF2">
    <w:pPr>
      <w:pStyle w:val="Header"/>
      <w:jc w:val="center"/>
    </w:pPr>
    <w:r>
      <w:rPr>
        <w:rFonts w:eastAsia="Times New Roman"/>
        <w:b/>
        <w:bCs/>
        <w:sz w:val="8"/>
        <w:szCs w:val="8"/>
      </w:rPr>
      <w:pict w14:anchorId="084852FF">
        <v:rect id="_x0000_i1221"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D5ECC"/>
    <w:multiLevelType w:val="multilevel"/>
    <w:tmpl w:val="E1DC6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AE7494"/>
    <w:multiLevelType w:val="hybridMultilevel"/>
    <w:tmpl w:val="631CA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887563"/>
    <w:multiLevelType w:val="hybridMultilevel"/>
    <w:tmpl w:val="449A313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183306"/>
    <w:multiLevelType w:val="multilevel"/>
    <w:tmpl w:val="59EAD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4E359D"/>
    <w:multiLevelType w:val="hybridMultilevel"/>
    <w:tmpl w:val="CD9C7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DE106D"/>
    <w:multiLevelType w:val="hybridMultilevel"/>
    <w:tmpl w:val="9C6C816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D17688"/>
    <w:multiLevelType w:val="hybridMultilevel"/>
    <w:tmpl w:val="079667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0D5920"/>
    <w:multiLevelType w:val="hybridMultilevel"/>
    <w:tmpl w:val="B1A0C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6B52BD"/>
    <w:multiLevelType w:val="hybridMultilevel"/>
    <w:tmpl w:val="7326FE40"/>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7C70A1"/>
    <w:multiLevelType w:val="hybridMultilevel"/>
    <w:tmpl w:val="41F829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99748610">
    <w:abstractNumId w:val="9"/>
  </w:num>
  <w:num w:numId="2" w16cid:durableId="585265111">
    <w:abstractNumId w:val="2"/>
  </w:num>
  <w:num w:numId="3" w16cid:durableId="1234392293">
    <w:abstractNumId w:val="5"/>
  </w:num>
  <w:num w:numId="4" w16cid:durableId="359285375">
    <w:abstractNumId w:val="8"/>
  </w:num>
  <w:num w:numId="5" w16cid:durableId="843322064">
    <w:abstractNumId w:val="6"/>
  </w:num>
  <w:num w:numId="6" w16cid:durableId="1809131260">
    <w:abstractNumId w:val="4"/>
  </w:num>
  <w:num w:numId="7" w16cid:durableId="1879967251">
    <w:abstractNumId w:val="0"/>
  </w:num>
  <w:num w:numId="8" w16cid:durableId="749078291">
    <w:abstractNumId w:val="3"/>
  </w:num>
  <w:num w:numId="9" w16cid:durableId="1623726730">
    <w:abstractNumId w:val="7"/>
  </w:num>
  <w:num w:numId="10" w16cid:durableId="134640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45A"/>
    <w:rsid w:val="00004774"/>
    <w:rsid w:val="00010BB9"/>
    <w:rsid w:val="00020818"/>
    <w:rsid w:val="0002519E"/>
    <w:rsid w:val="000423C0"/>
    <w:rsid w:val="000661A6"/>
    <w:rsid w:val="00075CB0"/>
    <w:rsid w:val="00097123"/>
    <w:rsid w:val="000B144D"/>
    <w:rsid w:val="000B7A8E"/>
    <w:rsid w:val="00126946"/>
    <w:rsid w:val="00136DEB"/>
    <w:rsid w:val="00154E29"/>
    <w:rsid w:val="00162738"/>
    <w:rsid w:val="0018545A"/>
    <w:rsid w:val="001B1448"/>
    <w:rsid w:val="001C1EF2"/>
    <w:rsid w:val="001C24B3"/>
    <w:rsid w:val="001C771B"/>
    <w:rsid w:val="001D16D0"/>
    <w:rsid w:val="001D5DAF"/>
    <w:rsid w:val="00211BD9"/>
    <w:rsid w:val="00212585"/>
    <w:rsid w:val="002243B8"/>
    <w:rsid w:val="00256DF6"/>
    <w:rsid w:val="0026327A"/>
    <w:rsid w:val="002705B3"/>
    <w:rsid w:val="00283CEE"/>
    <w:rsid w:val="00290420"/>
    <w:rsid w:val="002929BD"/>
    <w:rsid w:val="002A1987"/>
    <w:rsid w:val="002B0E9D"/>
    <w:rsid w:val="002B1B00"/>
    <w:rsid w:val="002E6C0B"/>
    <w:rsid w:val="002F7DC3"/>
    <w:rsid w:val="00382BA4"/>
    <w:rsid w:val="00396776"/>
    <w:rsid w:val="003A6951"/>
    <w:rsid w:val="003C032B"/>
    <w:rsid w:val="003C0D7E"/>
    <w:rsid w:val="003F27C7"/>
    <w:rsid w:val="003F4BF4"/>
    <w:rsid w:val="00410960"/>
    <w:rsid w:val="0043659D"/>
    <w:rsid w:val="00443E76"/>
    <w:rsid w:val="00450EB0"/>
    <w:rsid w:val="00472ACF"/>
    <w:rsid w:val="00476C3E"/>
    <w:rsid w:val="00476F04"/>
    <w:rsid w:val="00483A75"/>
    <w:rsid w:val="00487CF0"/>
    <w:rsid w:val="0049637D"/>
    <w:rsid w:val="004A4FD9"/>
    <w:rsid w:val="004B0428"/>
    <w:rsid w:val="004C44A4"/>
    <w:rsid w:val="004C592F"/>
    <w:rsid w:val="004E032D"/>
    <w:rsid w:val="004F4F36"/>
    <w:rsid w:val="005300C7"/>
    <w:rsid w:val="00533646"/>
    <w:rsid w:val="00547D60"/>
    <w:rsid w:val="00561CC0"/>
    <w:rsid w:val="005747EC"/>
    <w:rsid w:val="00583260"/>
    <w:rsid w:val="005A6946"/>
    <w:rsid w:val="005B018C"/>
    <w:rsid w:val="005B7179"/>
    <w:rsid w:val="005E7E7B"/>
    <w:rsid w:val="005F24D0"/>
    <w:rsid w:val="005F2F5E"/>
    <w:rsid w:val="00624796"/>
    <w:rsid w:val="00630EFA"/>
    <w:rsid w:val="006341D2"/>
    <w:rsid w:val="0065702F"/>
    <w:rsid w:val="00664015"/>
    <w:rsid w:val="00667B78"/>
    <w:rsid w:val="00675A2F"/>
    <w:rsid w:val="00675CC1"/>
    <w:rsid w:val="00693819"/>
    <w:rsid w:val="006A57C4"/>
    <w:rsid w:val="006B6C2D"/>
    <w:rsid w:val="006C6C4D"/>
    <w:rsid w:val="006D051E"/>
    <w:rsid w:val="006E73C3"/>
    <w:rsid w:val="006E7651"/>
    <w:rsid w:val="007006A6"/>
    <w:rsid w:val="0070177B"/>
    <w:rsid w:val="00717CBC"/>
    <w:rsid w:val="00730D58"/>
    <w:rsid w:val="00740AFD"/>
    <w:rsid w:val="00751426"/>
    <w:rsid w:val="00760647"/>
    <w:rsid w:val="0077078D"/>
    <w:rsid w:val="00770D73"/>
    <w:rsid w:val="007C1FE7"/>
    <w:rsid w:val="007E49C8"/>
    <w:rsid w:val="0080516C"/>
    <w:rsid w:val="008207B4"/>
    <w:rsid w:val="0082254A"/>
    <w:rsid w:val="00840CC1"/>
    <w:rsid w:val="00856224"/>
    <w:rsid w:val="008704B5"/>
    <w:rsid w:val="008848AE"/>
    <w:rsid w:val="008942D2"/>
    <w:rsid w:val="008B1347"/>
    <w:rsid w:val="008B5C0B"/>
    <w:rsid w:val="008C43E9"/>
    <w:rsid w:val="008E08C2"/>
    <w:rsid w:val="009276F2"/>
    <w:rsid w:val="00947A2D"/>
    <w:rsid w:val="009619D0"/>
    <w:rsid w:val="00975432"/>
    <w:rsid w:val="00984E47"/>
    <w:rsid w:val="00995647"/>
    <w:rsid w:val="009A099A"/>
    <w:rsid w:val="009A238C"/>
    <w:rsid w:val="009B7F69"/>
    <w:rsid w:val="009D0740"/>
    <w:rsid w:val="009F466F"/>
    <w:rsid w:val="009F4DD0"/>
    <w:rsid w:val="009F7851"/>
    <w:rsid w:val="00A2421E"/>
    <w:rsid w:val="00A30363"/>
    <w:rsid w:val="00A32381"/>
    <w:rsid w:val="00A47C70"/>
    <w:rsid w:val="00A655A8"/>
    <w:rsid w:val="00A7178E"/>
    <w:rsid w:val="00A73AE4"/>
    <w:rsid w:val="00A94C39"/>
    <w:rsid w:val="00AA70C9"/>
    <w:rsid w:val="00AB3A15"/>
    <w:rsid w:val="00AB738E"/>
    <w:rsid w:val="00AD4490"/>
    <w:rsid w:val="00AD465B"/>
    <w:rsid w:val="00AD75C6"/>
    <w:rsid w:val="00AE09C3"/>
    <w:rsid w:val="00B010E4"/>
    <w:rsid w:val="00B04CA7"/>
    <w:rsid w:val="00B12BA5"/>
    <w:rsid w:val="00B167AC"/>
    <w:rsid w:val="00B172FD"/>
    <w:rsid w:val="00B35C01"/>
    <w:rsid w:val="00B4092F"/>
    <w:rsid w:val="00B55DA6"/>
    <w:rsid w:val="00B7753A"/>
    <w:rsid w:val="00B930DF"/>
    <w:rsid w:val="00BA335C"/>
    <w:rsid w:val="00BC1D5B"/>
    <w:rsid w:val="00BC45F7"/>
    <w:rsid w:val="00BC7A1C"/>
    <w:rsid w:val="00BE1C5F"/>
    <w:rsid w:val="00C00C7A"/>
    <w:rsid w:val="00C21EBE"/>
    <w:rsid w:val="00C27C6C"/>
    <w:rsid w:val="00C36A25"/>
    <w:rsid w:val="00C46DE5"/>
    <w:rsid w:val="00C53462"/>
    <w:rsid w:val="00C54E9F"/>
    <w:rsid w:val="00C5662E"/>
    <w:rsid w:val="00C66C71"/>
    <w:rsid w:val="00C750C0"/>
    <w:rsid w:val="00C95594"/>
    <w:rsid w:val="00CA5400"/>
    <w:rsid w:val="00CA5432"/>
    <w:rsid w:val="00CB53F2"/>
    <w:rsid w:val="00D00095"/>
    <w:rsid w:val="00D05360"/>
    <w:rsid w:val="00D13E32"/>
    <w:rsid w:val="00D150BB"/>
    <w:rsid w:val="00D20DA5"/>
    <w:rsid w:val="00D24631"/>
    <w:rsid w:val="00D601B5"/>
    <w:rsid w:val="00D81A17"/>
    <w:rsid w:val="00D8674D"/>
    <w:rsid w:val="00DA3945"/>
    <w:rsid w:val="00DA6070"/>
    <w:rsid w:val="00DB4D06"/>
    <w:rsid w:val="00DB77D4"/>
    <w:rsid w:val="00DC690A"/>
    <w:rsid w:val="00DC7231"/>
    <w:rsid w:val="00DD035D"/>
    <w:rsid w:val="00DD0A18"/>
    <w:rsid w:val="00DD0BC7"/>
    <w:rsid w:val="00DD5407"/>
    <w:rsid w:val="00DE7F73"/>
    <w:rsid w:val="00DF65EE"/>
    <w:rsid w:val="00DF67CC"/>
    <w:rsid w:val="00E030F1"/>
    <w:rsid w:val="00E03939"/>
    <w:rsid w:val="00E07C1E"/>
    <w:rsid w:val="00E4185D"/>
    <w:rsid w:val="00E655E7"/>
    <w:rsid w:val="00E75380"/>
    <w:rsid w:val="00E83FDA"/>
    <w:rsid w:val="00E91F39"/>
    <w:rsid w:val="00E94F38"/>
    <w:rsid w:val="00E9521D"/>
    <w:rsid w:val="00EC3494"/>
    <w:rsid w:val="00EF4AD2"/>
    <w:rsid w:val="00F0531D"/>
    <w:rsid w:val="00F062D5"/>
    <w:rsid w:val="00F13FA7"/>
    <w:rsid w:val="00FA6A35"/>
    <w:rsid w:val="00FA73D9"/>
    <w:rsid w:val="00FB41EB"/>
    <w:rsid w:val="00FC524A"/>
    <w:rsid w:val="00FD04D3"/>
    <w:rsid w:val="00FE7D2A"/>
    <w:rsid w:val="00FF1DE3"/>
    <w:rsid w:val="00FF6EE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E2F7C"/>
  <w15:docId w15:val="{A6A8ED9A-4AD9-40D5-A734-9AFED159B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0A18"/>
    <w:rPr>
      <w:sz w:val="24"/>
      <w:szCs w:val="24"/>
    </w:rPr>
  </w:style>
  <w:style w:type="paragraph" w:styleId="Heading1">
    <w:name w:val="heading 1"/>
    <w:basedOn w:val="Normal"/>
    <w:next w:val="Normal"/>
    <w:qFormat/>
    <w:pPr>
      <w:keepNext/>
      <w:pBdr>
        <w:top w:val="double" w:sz="12" w:space="1" w:color="auto"/>
        <w:left w:val="double" w:sz="12" w:space="1" w:color="auto"/>
        <w:bottom w:val="double" w:sz="12" w:space="1" w:color="auto"/>
        <w:right w:val="double" w:sz="12" w:space="1" w:color="auto"/>
      </w:pBdr>
      <w:overflowPunct w:val="0"/>
      <w:autoSpaceDE w:val="0"/>
      <w:autoSpaceDN w:val="0"/>
      <w:adjustRightInd w:val="0"/>
      <w:jc w:val="center"/>
      <w:textAlignment w:val="baseline"/>
      <w:outlineLvl w:val="0"/>
    </w:pPr>
    <w:rPr>
      <w:b/>
      <w:bCs/>
      <w:sz w:val="40"/>
      <w:szCs w:val="20"/>
    </w:rPr>
  </w:style>
  <w:style w:type="paragraph" w:styleId="Heading2">
    <w:name w:val="heading 2"/>
    <w:basedOn w:val="Normal"/>
    <w:next w:val="Normal"/>
    <w:qFormat/>
    <w:pPr>
      <w:keepNext/>
      <w:pBdr>
        <w:top w:val="double" w:sz="12" w:space="1" w:color="auto"/>
        <w:left w:val="double" w:sz="12" w:space="1" w:color="auto"/>
        <w:bottom w:val="double" w:sz="12" w:space="1" w:color="auto"/>
        <w:right w:val="double" w:sz="12" w:space="1" w:color="auto"/>
      </w:pBdr>
      <w:overflowPunct w:val="0"/>
      <w:autoSpaceDE w:val="0"/>
      <w:autoSpaceDN w:val="0"/>
      <w:adjustRightInd w:val="0"/>
      <w:jc w:val="center"/>
      <w:textAlignment w:val="baseline"/>
      <w:outlineLvl w:val="1"/>
    </w:pPr>
    <w:rPr>
      <w:b/>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overflowPunct w:val="0"/>
      <w:autoSpaceDE w:val="0"/>
      <w:autoSpaceDN w:val="0"/>
      <w:adjustRightInd w:val="0"/>
      <w:textAlignment w:val="baseline"/>
    </w:pPr>
    <w:rPr>
      <w:color w:val="000000"/>
      <w:szCs w:val="20"/>
    </w:rPr>
  </w:style>
  <w:style w:type="character" w:styleId="Hyperlink">
    <w:name w:val="Hyperlink"/>
    <w:rPr>
      <w:color w:val="0000FF"/>
      <w:u w:val="single"/>
    </w:rPr>
  </w:style>
  <w:style w:type="paragraph" w:customStyle="1" w:styleId="romantimes">
    <w:name w:val="roman times"/>
    <w:basedOn w:val="Normal"/>
    <w:rsid w:val="00BC7A1C"/>
    <w:rPr>
      <w:b/>
      <w:smallCaps/>
    </w:rPr>
  </w:style>
  <w:style w:type="paragraph" w:styleId="BalloonText">
    <w:name w:val="Balloon Text"/>
    <w:basedOn w:val="Normal"/>
    <w:semiHidden/>
    <w:rsid w:val="0070177B"/>
    <w:rPr>
      <w:rFonts w:ascii="Tahoma" w:hAnsi="Tahoma" w:cs="Tahoma"/>
      <w:sz w:val="16"/>
      <w:szCs w:val="16"/>
    </w:rPr>
  </w:style>
  <w:style w:type="character" w:styleId="CommentReference">
    <w:name w:val="annotation reference"/>
    <w:rsid w:val="00DD5407"/>
    <w:rPr>
      <w:sz w:val="16"/>
      <w:szCs w:val="16"/>
    </w:rPr>
  </w:style>
  <w:style w:type="paragraph" w:styleId="CommentText">
    <w:name w:val="annotation text"/>
    <w:basedOn w:val="Normal"/>
    <w:link w:val="CommentTextChar"/>
    <w:rsid w:val="00DD5407"/>
    <w:rPr>
      <w:sz w:val="20"/>
      <w:szCs w:val="20"/>
    </w:rPr>
  </w:style>
  <w:style w:type="character" w:customStyle="1" w:styleId="CommentTextChar">
    <w:name w:val="Comment Text Char"/>
    <w:basedOn w:val="DefaultParagraphFont"/>
    <w:link w:val="CommentText"/>
    <w:rsid w:val="00DD5407"/>
  </w:style>
  <w:style w:type="paragraph" w:styleId="CommentSubject">
    <w:name w:val="annotation subject"/>
    <w:basedOn w:val="CommentText"/>
    <w:next w:val="CommentText"/>
    <w:link w:val="CommentSubjectChar"/>
    <w:rsid w:val="00DD5407"/>
    <w:rPr>
      <w:b/>
      <w:bCs/>
    </w:rPr>
  </w:style>
  <w:style w:type="character" w:customStyle="1" w:styleId="CommentSubjectChar">
    <w:name w:val="Comment Subject Char"/>
    <w:link w:val="CommentSubject"/>
    <w:rsid w:val="00DD5407"/>
    <w:rPr>
      <w:b/>
      <w:bCs/>
    </w:rPr>
  </w:style>
  <w:style w:type="paragraph" w:styleId="Header">
    <w:name w:val="header"/>
    <w:basedOn w:val="Normal"/>
    <w:link w:val="HeaderChar"/>
    <w:rsid w:val="00A30363"/>
    <w:pPr>
      <w:tabs>
        <w:tab w:val="center" w:pos="4680"/>
        <w:tab w:val="right" w:pos="9360"/>
      </w:tabs>
    </w:pPr>
  </w:style>
  <w:style w:type="character" w:customStyle="1" w:styleId="HeaderChar">
    <w:name w:val="Header Char"/>
    <w:link w:val="Header"/>
    <w:rsid w:val="00A30363"/>
    <w:rPr>
      <w:sz w:val="24"/>
      <w:szCs w:val="24"/>
    </w:rPr>
  </w:style>
  <w:style w:type="character" w:styleId="FollowedHyperlink">
    <w:name w:val="FollowedHyperlink"/>
    <w:rsid w:val="00D8674D"/>
    <w:rPr>
      <w:color w:val="954F72"/>
      <w:u w:val="single"/>
    </w:rPr>
  </w:style>
  <w:style w:type="table" w:styleId="TableGrid">
    <w:name w:val="Table Grid"/>
    <w:basedOn w:val="TableNormal"/>
    <w:rsid w:val="00DC69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03939"/>
    <w:rPr>
      <w:sz w:val="24"/>
      <w:szCs w:val="24"/>
    </w:rPr>
  </w:style>
  <w:style w:type="paragraph" w:styleId="ListParagraph">
    <w:name w:val="List Paragraph"/>
    <w:basedOn w:val="Normal"/>
    <w:uiPriority w:val="34"/>
    <w:qFormat/>
    <w:rsid w:val="00D00095"/>
    <w:pPr>
      <w:ind w:left="720"/>
      <w:contextualSpacing/>
    </w:pPr>
  </w:style>
  <w:style w:type="paragraph" w:styleId="NoSpacing">
    <w:name w:val="No Spacing"/>
    <w:uiPriority w:val="1"/>
    <w:qFormat/>
    <w:rsid w:val="00B7753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tyofbowie.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30734D44B5FA244BD14E01EF8743A96" ma:contentTypeVersion="13" ma:contentTypeDescription="Create a new document." ma:contentTypeScope="" ma:versionID="ebbfb501c5398a823fb427f39c80f285">
  <xsd:schema xmlns:xsd="http://www.w3.org/2001/XMLSchema" xmlns:xs="http://www.w3.org/2001/XMLSchema" xmlns:p="http://schemas.microsoft.com/office/2006/metadata/properties" xmlns:ns3="9c48aa15-f4d8-4fbf-8bd4-5efe83147121" xmlns:ns4="c3614c25-d19b-47ce-b39b-0c5910071dcc" targetNamespace="http://schemas.microsoft.com/office/2006/metadata/properties" ma:root="true" ma:fieldsID="c51d25c4508cd62a318c5fbc2a25e94d" ns3:_="" ns4:_="">
    <xsd:import namespace="9c48aa15-f4d8-4fbf-8bd4-5efe83147121"/>
    <xsd:import namespace="c3614c25-d19b-47ce-b39b-0c5910071dc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8aa15-f4d8-4fbf-8bd4-5efe831471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614c25-d19b-47ce-b39b-0c5910071dc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A9489C-9582-45A1-A6EB-ACF006FDC0F7}">
  <ds:schemaRefs>
    <ds:schemaRef ds:uri="http://schemas.microsoft.com/sharepoint/v3/contenttype/forms"/>
  </ds:schemaRefs>
</ds:datastoreItem>
</file>

<file path=customXml/itemProps2.xml><?xml version="1.0" encoding="utf-8"?>
<ds:datastoreItem xmlns:ds="http://schemas.openxmlformats.org/officeDocument/2006/customXml" ds:itemID="{300BABC2-98A1-4B1A-977A-EBBE95B02B2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923FEF-2AF0-4444-A81F-8259AFA6C342}">
  <ds:schemaRefs>
    <ds:schemaRef ds:uri="http://schemas.openxmlformats.org/officeDocument/2006/bibliography"/>
  </ds:schemaRefs>
</ds:datastoreItem>
</file>

<file path=customXml/itemProps4.xml><?xml version="1.0" encoding="utf-8"?>
<ds:datastoreItem xmlns:ds="http://schemas.openxmlformats.org/officeDocument/2006/customXml" ds:itemID="{46CC9A6D-1043-4DC3-A888-92C57A11CF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8aa15-f4d8-4fbf-8bd4-5efe83147121"/>
    <ds:schemaRef ds:uri="c3614c25-d19b-47ce-b39b-0c5910071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1007</Words>
  <Characters>5741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CITY OF BOWIE</vt:lpstr>
    </vt:vector>
  </TitlesOfParts>
  <Company>City of Bowie</Company>
  <LinksUpToDate>false</LinksUpToDate>
  <CharactersWithSpaces>6735</CharactersWithSpaces>
  <SharedDoc>false</SharedDoc>
  <HLinks>
    <vt:vector size="6" baseType="variant">
      <vt:variant>
        <vt:i4>2818172</vt:i4>
      </vt:variant>
      <vt:variant>
        <vt:i4>0</vt:i4>
      </vt:variant>
      <vt:variant>
        <vt:i4>0</vt:i4>
      </vt:variant>
      <vt:variant>
        <vt:i4>5</vt:i4>
      </vt:variant>
      <vt:variant>
        <vt:lpwstr>http://www.cityofbowie.org/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BOWIE</dc:title>
  <dc:subject/>
  <dc:creator>twhite</dc:creator>
  <cp:keywords/>
  <dc:description/>
  <cp:lastModifiedBy>Steven Haley</cp:lastModifiedBy>
  <cp:revision>4</cp:revision>
  <cp:lastPrinted>2023-03-14T19:36:00Z</cp:lastPrinted>
  <dcterms:created xsi:type="dcterms:W3CDTF">2026-03-14T00:03:00Z</dcterms:created>
  <dcterms:modified xsi:type="dcterms:W3CDTF">2026-03-14T00:38:00Z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0x010100730734D44B5FA244BD14E01EF8743A96</vt:lpwstr>
  </property>
  <property fmtid="{D5CDD505-2E9C-101B-9397-08002B2CF9AE}" pid="3" name="GrammarlyDocumentId">
    <vt:lpwstr>296509fcb66710a0d62a45da859573e69afb8e615a19f8ac56cf13e2033082e5</vt:lpwstr>
  </property>
</Properties>
</file>